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napToGrid w:val="0"/>
        <w:spacing w:line="336" w:lineRule="auto"/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中共驻马店市委党史研究室2019年度部门预算</w:t>
      </w:r>
    </w:p>
    <w:p>
      <w:pPr>
        <w:pStyle w:val="4"/>
        <w:widowControl/>
        <w:shd w:val="clear" w:color="auto" w:fill="FFFFFF"/>
        <w:snapToGrid w:val="0"/>
        <w:spacing w:line="336" w:lineRule="auto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目　　录</w:t>
      </w:r>
    </w:p>
    <w:p>
      <w:pPr>
        <w:pStyle w:val="4"/>
        <w:widowControl/>
        <w:shd w:val="clear" w:color="auto" w:fill="FFFFFF"/>
        <w:snapToGrid w:val="0"/>
        <w:spacing w:line="336" w:lineRule="auto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第一部分　　中共驻马店市委党史研究室概况</w:t>
      </w:r>
    </w:p>
    <w:p>
      <w:pPr>
        <w:pStyle w:val="4"/>
        <w:widowControl/>
        <w:shd w:val="clear" w:color="auto" w:fill="FFFFFF"/>
        <w:snapToGrid w:val="0"/>
        <w:spacing w:line="336" w:lineRule="auto"/>
        <w:ind w:firstLine="320" w:firstLineChars="100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一、主要职责</w:t>
      </w:r>
    </w:p>
    <w:p>
      <w:pPr>
        <w:pStyle w:val="4"/>
        <w:widowControl/>
        <w:shd w:val="clear" w:color="auto" w:fill="FFFFFF"/>
        <w:snapToGrid w:val="0"/>
        <w:spacing w:line="336" w:lineRule="auto"/>
        <w:ind w:firstLine="320" w:firstLineChars="100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二、部门预算单位构成</w:t>
      </w:r>
    </w:p>
    <w:p>
      <w:pPr>
        <w:pStyle w:val="4"/>
        <w:widowControl/>
        <w:shd w:val="clear" w:color="auto" w:fill="FFFFFF"/>
        <w:snapToGrid w:val="0"/>
        <w:spacing w:line="336" w:lineRule="auto"/>
        <w:rPr>
          <w:rFonts w:ascii="宋体" w:hAnsi="宋体" w:eastAsia="宋体" w:cs="宋体"/>
          <w:b/>
          <w:bCs/>
          <w:color w:val="333333"/>
          <w:spacing w:val="-2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第二部分　</w:t>
      </w:r>
      <w:r>
        <w:rPr>
          <w:rFonts w:hint="eastAsia" w:ascii="宋体" w:hAnsi="宋体" w:eastAsia="宋体" w:cs="宋体"/>
          <w:b/>
          <w:bCs/>
          <w:color w:val="333333"/>
          <w:spacing w:val="-23"/>
          <w:sz w:val="32"/>
          <w:szCs w:val="32"/>
          <w:shd w:val="clear" w:color="auto" w:fill="FFFFFF"/>
        </w:rPr>
        <w:t>中共驻马店市委党史研究室2019年度部门预算情况说明</w:t>
      </w:r>
    </w:p>
    <w:p>
      <w:pPr>
        <w:pStyle w:val="4"/>
        <w:widowControl/>
        <w:shd w:val="clear" w:color="auto" w:fill="FFFFFF"/>
        <w:snapToGrid w:val="0"/>
        <w:spacing w:line="336" w:lineRule="auto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第三部分　名词解释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275" w:firstLineChars="100"/>
        <w:rPr>
          <w:rFonts w:ascii="宋体" w:hAnsi="宋体" w:eastAsia="宋体" w:cs="宋体"/>
          <w:b/>
          <w:bCs/>
          <w:color w:val="333333"/>
          <w:spacing w:val="-2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-23"/>
          <w:sz w:val="32"/>
          <w:szCs w:val="32"/>
          <w:shd w:val="clear" w:color="auto" w:fill="FFFFFF"/>
        </w:rPr>
        <w:t>附件：中共驻马店市委党史研究室2019年部门预算表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一、部门收支总体情况表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二、部门收入总体情况表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三、部门支出总体情况表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四、财政拨款收支总体情况表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36" w:lineRule="auto"/>
        <w:ind w:right="51"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支出经济分类汇总表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七、一般公共预算“三公”经费支出情况表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八、政府性基金支出情况表 </w:t>
      </w:r>
    </w:p>
    <w:p>
      <w:pPr>
        <w:pStyle w:val="4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九、一般公共预算基本支出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情况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表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第一部分市委党史研究室概况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部门基本情况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left="420" w:leftChars="200" w:firstLine="321" w:firstLineChars="1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一、市委党史研究室主要职责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主要职责是：贯彻中央、省委、市委关于党史工作的决定和部署，制定党史工作规划，指导和协调全市党史工作；进行党史研究，为解决重大党史事件、主要党史人物有关问题提供咨询和意见，为市委决策服务；负责中共驻马店党史资料的征集、整理和编纂；负责县、区党史史稿、大事记、人物传等业务的审查工作；负责中共驻马店党史、竹沟革命根据地史、党史专题研究丛书、党史人物传丛书和党史大事当月记、当年编工作等重要书刊的编辑、撰写、协调、审查和出版发行工作；组织开展党史、革命史的宣传教育，参与举办重大党史事件和重要党史人物的纪念活动；组织全市党史系统课题研究和业务骨干培训；指导县、区党史资料的征集、出版、宣传工作；承办市委交办的其他事项。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left="420" w:leftChars="200" w:firstLine="321" w:firstLineChars="1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二、市委党史研究室预算单位构成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336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为参照公务员法管理的事业单位，内设4个科室，分别为秘书科、研究一科、研究二科、研究三科。2019年纳入驻马店市年度部门预算编制范围的单位共1个。单位共有编制15人，全部为事业编制。现有在职职工12人，退休人员7人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第二部分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市委党史研究室2019年度部门预算情况说明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部门收入支出预算总体情况说明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市委党史研究室2019年收入总计253.30万元，支出总计253.30万元，与2018年相比，收、支总计各增加31.08万元，增加12.2%。主要原因：养老保险及工资改革，人员支出增幅较大。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部门收入预算总体情况说明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市委党史研究室2019年收入合计253.30万元，全部为一般公共预算。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部门支出预算总体情况说明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市委党史研究室2019年支出合计253.30万元，其中：基本支出235.60万元，占93%；项目支出17.7万元，占7%。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财政拨款收入支出预算总体情况说明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市委党史研究室2019年一般公共预算收支预算253.30万元。与 2018 年相比，增加31.08万元，增加12.2%，主要原因：工资福利支出及养老保险支出有所增加。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一般公共预算支出预算情况说明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市委党史研究室2019 年一般公共预算支出年初预算为253.30万元。主要用于以下方面：工资福利支出194.07万元，占76.6%；商品和服务支出19.88万元，占7.8%；对个人和家庭的补助支出21.65万元，占8.5%；项目支出17.7万元，占7.1%。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支出预算经济分类情况说明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室《支出经济分类汇总表》由2017年仅反映一般公共预算基本支出经济分类科目预算，调整为按两套经济分类科目分别反映不同资金来源的全部预算支出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政府性基金预算支出情况说明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我单位2019年没有使用政府性基金预算拨款安排的支出。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 xml:space="preserve">八、“三公”经费支出预算情况说明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市委党史研究室2019 年“三公”经费预算为0.8万元。2019年“三公”经费支出预算数与 2018 年持平。主要原因：2019年我单位没有车辆购置及因公出国境的相关安排。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具体支出情况如下：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(一)因公出国(境)费0万元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，主要用于单位工作人员公务出国(境)的住宿费、旅费、伙食补助费、杂费、培训费等支出。预算数与2018年持平。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(二)公务用车购置及运行费0.8万元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，其中，公务用车购置费0元；公务用车运行维护费0.8万元，主要用于开展工作所需公务用车的燃料费、维修费、过路过桥费、保险费等支出。公务用车购置费预算数和公务用车运行维护费预算数与2018年持平。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(三)公务接待费0万元，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主要用于按规定开支的各类公务接待(含外宾接待)支出。预算数与2018年持平。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九、其他重要事项的情况说明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（一）机关运行经费支出情况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市委党史研究室2019年运行经费支出预算169.61万元，主要保障机构正常运转及正常履职需要。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 xml:space="preserve">（二）政府采购支出情况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2019年政府采购预算安排7万元，主要用于《驻马店历史年编》的印刷费用。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(三)关于预算绩效管理工作开展情况说明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hint="default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</w:rPr>
        <w:t>8年，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hAnsi="宋体" w:eastAsia="仿宋_GB2312" w:cs="Courier New"/>
          <w:sz w:val="32"/>
          <w:szCs w:val="32"/>
        </w:rPr>
        <w:t>室对“党史大事记征编”专项资金开展预算绩效评价，涉及资金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hAnsi="宋体" w:eastAsia="仿宋_GB2312" w:cs="Courier New"/>
          <w:sz w:val="32"/>
          <w:szCs w:val="32"/>
        </w:rPr>
        <w:t>万元。2019年拟继续对该项目进行预算绩效评价，涉及资金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(四)国有资产占用情况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2018年期末，我室共有车辆1辆，为一般公务用车；单价50万元以上通用设备0台(套)，单位价值100万元以上专用设备0台(套)。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(五)专项转移支付项目情况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我室无负责管理的专项转移支付项目及资金。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第三部分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3" w:firstLineChars="200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名词解释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一、财政拨款收入：是指市级财政当年拨付的资金。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二、事业收入：是指事业单位开展专业活动及辅助活动所取得的收入。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三、其他收入：是指部门取得的除“财政拨款”、“事业收入”、“事业单位经营收入”等以外的收入。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六、项目支出：是指在基本支出之外，为完成特定的行政工作任务或事业发展目标所发生的支出。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800" w:firstLineChars="250"/>
        <w:rPr>
          <w:rFonts w:ascii="方正小标宋简体" w:hAnsi="仿宋_GB2312" w:eastAsia="方正小标宋简体" w:cs="仿宋_GB2312"/>
          <w:color w:val="333333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333333"/>
          <w:sz w:val="32"/>
          <w:szCs w:val="32"/>
          <w:shd w:val="clear" w:color="auto" w:fill="FFFFFF"/>
        </w:rPr>
        <w:t>附件：2019年部门预算公开表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82031"/>
    <w:multiLevelType w:val="singleLevel"/>
    <w:tmpl w:val="40E820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BC6AFB"/>
    <w:rsid w:val="000174BB"/>
    <w:rsid w:val="00173140"/>
    <w:rsid w:val="002C755B"/>
    <w:rsid w:val="00482BD1"/>
    <w:rsid w:val="006413AD"/>
    <w:rsid w:val="006E3D7A"/>
    <w:rsid w:val="008B463F"/>
    <w:rsid w:val="00A01E1D"/>
    <w:rsid w:val="00AE4F80"/>
    <w:rsid w:val="00CF12A3"/>
    <w:rsid w:val="00DC3CA0"/>
    <w:rsid w:val="01713A73"/>
    <w:rsid w:val="0DA65EA3"/>
    <w:rsid w:val="0F9660DD"/>
    <w:rsid w:val="1D144772"/>
    <w:rsid w:val="3DBF689A"/>
    <w:rsid w:val="430C46FE"/>
    <w:rsid w:val="448D7723"/>
    <w:rsid w:val="50707CF7"/>
    <w:rsid w:val="519236AD"/>
    <w:rsid w:val="5EB73D39"/>
    <w:rsid w:val="6A73744E"/>
    <w:rsid w:val="6BBC6AFB"/>
    <w:rsid w:val="6C5133FE"/>
    <w:rsid w:val="7A2F3A7C"/>
    <w:rsid w:val="7CC7589E"/>
    <w:rsid w:val="7E731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428</Words>
  <Characters>2444</Characters>
  <Lines>20</Lines>
  <Paragraphs>5</Paragraphs>
  <TotalTime>0</TotalTime>
  <ScaleCrop>false</ScaleCrop>
  <LinksUpToDate>false</LinksUpToDate>
  <CharactersWithSpaces>2867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2018-03-29T06:51:00Z</dcterms:created>
  <dc:creator>Administrator</dc:creator>
  <cp:lastModifiedBy>penny</cp:lastModifiedBy>
  <cp:lastPrinted>2018-03-30T03:19:00Z</cp:lastPrinted>
  <dcterms:modified xsi:type="dcterms:W3CDTF">2021-06-09T08:05:08Z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563E1AE88327443E94234140CA81A160</vt:lpwstr>
  </property>
</Properties>
</file>