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3CC8"/>
          <w:spacing w:val="0"/>
          <w:sz w:val="36"/>
          <w:szCs w:val="36"/>
          <w:shd w:val="clear" w:fill="FFFFFF"/>
        </w:rPr>
        <w:t>201</w:t>
      </w:r>
      <w:r>
        <w:rPr>
          <w:rStyle w:val="5"/>
          <w:rFonts w:hint="eastAsia" w:ascii="宋体" w:hAnsi="宋体" w:cs="宋体"/>
          <w:i w:val="0"/>
          <w:caps w:val="0"/>
          <w:color w:val="003CC8"/>
          <w:spacing w:val="0"/>
          <w:sz w:val="36"/>
          <w:szCs w:val="36"/>
          <w:shd w:val="clear" w:fill="FFFFFF"/>
          <w:lang w:val="en-US" w:eastAsia="zh-CN"/>
        </w:rPr>
        <w:t>9</w:t>
      </w:r>
      <w:r>
        <w:rPr>
          <w:rStyle w:val="5"/>
          <w:rFonts w:hint="eastAsia" w:ascii="宋体" w:hAnsi="宋体" w:eastAsia="宋体" w:cs="宋体"/>
          <w:i w:val="0"/>
          <w:caps w:val="0"/>
          <w:color w:val="003CC8"/>
          <w:spacing w:val="0"/>
          <w:sz w:val="36"/>
          <w:szCs w:val="36"/>
          <w:shd w:val="clear" w:fill="FFFFFF"/>
        </w:rPr>
        <w:t>年度驻马店市城乡一体化示范区管理委员会部门预算公开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60" w:lineRule="atLeast"/>
        <w:ind w:left="0" w:righ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　　</w:t>
      </w:r>
      <w:r>
        <w:rPr>
          <w:rStyle w:val="5"/>
          <w:rFonts w:ascii="仿宋_GB2312" w:hAnsi="宋体" w:eastAsia="仿宋_GB2312" w:cs="仿宋_GB2312"/>
          <w:i w:val="0"/>
          <w:caps w:val="0"/>
          <w:color w:val="000000"/>
          <w:spacing w:val="0"/>
          <w:sz w:val="31"/>
          <w:szCs w:val="31"/>
          <w:shd w:val="clear" w:fill="FFFFFF"/>
        </w:rPr>
        <w:t>第一部分</w:t>
      </w:r>
      <w:r>
        <w:rPr>
          <w:rStyle w:val="5"/>
          <w:rFonts w:hint="eastAsia" w:ascii="宋体" w:hAnsi="宋体" w:eastAsia="宋体" w:cs="宋体"/>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河南省驻马店市城乡一体化示范区管理委员会概况</w:t>
      </w:r>
      <w:r>
        <w:rPr>
          <w:rFonts w:hint="eastAsia" w:ascii="宋体" w:hAnsi="宋体" w:eastAsia="宋体" w:cs="宋体"/>
          <w:i w:val="0"/>
          <w:caps w:val="0"/>
          <w:color w:val="000000"/>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一、主要职能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二、部门预算单位构成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第二部分</w:t>
      </w:r>
      <w:r>
        <w:rPr>
          <w:rStyle w:val="5"/>
          <w:rFonts w:hint="eastAsia" w:ascii="宋体" w:hAnsi="宋体" w:eastAsia="宋体" w:cs="宋体"/>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河南省驻马店市城乡一体化示范区管理委员会201</w:t>
      </w:r>
      <w:r>
        <w:rPr>
          <w:rStyle w:val="5"/>
          <w:rFonts w:hint="eastAsia" w:ascii="仿宋_GB2312" w:hAnsi="宋体" w:eastAsia="仿宋_GB2312" w:cs="仿宋_GB2312"/>
          <w:i w:val="0"/>
          <w:caps w:val="0"/>
          <w:color w:val="000000"/>
          <w:spacing w:val="0"/>
          <w:sz w:val="31"/>
          <w:szCs w:val="31"/>
          <w:shd w:val="clear" w:fill="FFFFFF"/>
          <w:lang w:val="en-US" w:eastAsia="zh-CN"/>
        </w:rPr>
        <w:t>9</w:t>
      </w:r>
      <w:r>
        <w:rPr>
          <w:rStyle w:val="5"/>
          <w:rFonts w:hint="default" w:ascii="仿宋_GB2312" w:hAnsi="宋体" w:eastAsia="仿宋_GB2312" w:cs="仿宋_GB2312"/>
          <w:i w:val="0"/>
          <w:caps w:val="0"/>
          <w:color w:val="000000"/>
          <w:spacing w:val="0"/>
          <w:sz w:val="31"/>
          <w:szCs w:val="31"/>
          <w:shd w:val="clear" w:fill="FFFFFF"/>
        </w:rPr>
        <w:t>年度部门预算情况说明</w:t>
      </w:r>
      <w:r>
        <w:rPr>
          <w:rStyle w:val="5"/>
          <w:rFonts w:hint="eastAsia" w:ascii="宋体" w:hAnsi="宋体" w:eastAsia="宋体" w:cs="宋体"/>
          <w:i w:val="0"/>
          <w:caps w:val="0"/>
          <w:color w:val="000000"/>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第三部分</w:t>
      </w:r>
      <w:r>
        <w:rPr>
          <w:rStyle w:val="5"/>
          <w:rFonts w:hint="eastAsia" w:ascii="宋体" w:hAnsi="宋体" w:eastAsia="宋体" w:cs="宋体"/>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附件：</w:t>
      </w:r>
      <w:r>
        <w:rPr>
          <w:rFonts w:hint="eastAsia" w:ascii="宋体" w:hAnsi="宋体" w:eastAsia="宋体" w:cs="宋体"/>
          <w:i w:val="0"/>
          <w:caps w:val="0"/>
          <w:color w:val="000000"/>
          <w:spacing w:val="0"/>
          <w:sz w:val="31"/>
          <w:szCs w:val="31"/>
          <w:shd w:val="clear" w:fill="FFFFFF"/>
        </w:rPr>
        <w:t> </w:t>
      </w:r>
      <w:r>
        <w:rPr>
          <w:rFonts w:hint="default" w:ascii="仿宋_GB2312" w:hAnsi="宋体" w:eastAsia="仿宋_GB2312" w:cs="仿宋_GB2312"/>
          <w:i w:val="0"/>
          <w:caps w:val="0"/>
          <w:color w:val="000000"/>
          <w:spacing w:val="0"/>
          <w:sz w:val="31"/>
          <w:szCs w:val="31"/>
          <w:shd w:val="clear" w:fill="FFFFFF"/>
        </w:rPr>
        <w:t>河南省驻马店</w:t>
      </w:r>
      <w:r>
        <w:rPr>
          <w:rFonts w:hint="eastAsia" w:ascii="仿宋_GB2312" w:hAnsi="宋体" w:eastAsia="仿宋_GB2312" w:cs="仿宋_GB2312"/>
          <w:i w:val="0"/>
          <w:caps w:val="0"/>
          <w:color w:val="000000"/>
          <w:spacing w:val="0"/>
          <w:sz w:val="31"/>
          <w:szCs w:val="31"/>
          <w:shd w:val="clear" w:fill="FFFFFF"/>
          <w:lang w:eastAsia="zh-CN"/>
        </w:rPr>
        <w:t>市</w:t>
      </w:r>
      <w:r>
        <w:rPr>
          <w:rFonts w:hint="default" w:ascii="仿宋_GB2312" w:hAnsi="宋体" w:eastAsia="仿宋_GB2312" w:cs="仿宋_GB2312"/>
          <w:i w:val="0"/>
          <w:caps w:val="0"/>
          <w:color w:val="000000"/>
          <w:spacing w:val="0"/>
          <w:sz w:val="31"/>
          <w:szCs w:val="31"/>
          <w:shd w:val="clear" w:fill="FFFFFF"/>
        </w:rPr>
        <w:t>城乡一体化示范区管理委员会201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年度部门预算表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一、部门收支总体情况表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二、部门收入总体情况表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三、部门支出总体情况表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四、财政拨款收支总体情况表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五、一般公共预算支出情况表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六、一般公共预算基本支出情况表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七、一般公共预算“三公”经费支出情况表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0"/>
        <w:rPr>
          <w:rFonts w:hint="eastAsia" w:ascii="宋体" w:hAnsi="宋体" w:eastAsia="宋体" w:cs="宋体"/>
          <w:i w:val="0"/>
          <w:caps w:val="0"/>
          <w:color w:val="000000"/>
          <w:spacing w:val="0"/>
          <w:sz w:val="31"/>
          <w:szCs w:val="31"/>
          <w:shd w:val="clear" w:fill="FFFFFF"/>
        </w:rPr>
      </w:pPr>
      <w:r>
        <w:rPr>
          <w:rFonts w:hint="default" w:ascii="仿宋_GB2312" w:hAnsi="宋体" w:eastAsia="仿宋_GB2312" w:cs="仿宋_GB2312"/>
          <w:i w:val="0"/>
          <w:caps w:val="0"/>
          <w:color w:val="000000"/>
          <w:spacing w:val="0"/>
          <w:sz w:val="31"/>
          <w:szCs w:val="31"/>
          <w:shd w:val="clear" w:fill="FFFFFF"/>
        </w:rPr>
        <w:t>八、政府性基金预算支出情况表</w:t>
      </w:r>
      <w:r>
        <w:rPr>
          <w:rFonts w:hint="eastAsia" w:ascii="宋体" w:hAnsi="宋体" w:eastAsia="宋体" w:cs="宋体"/>
          <w:i w:val="0"/>
          <w:caps w:val="0"/>
          <w:color w:val="000000"/>
          <w:spacing w:val="0"/>
          <w:sz w:val="31"/>
          <w:szCs w:val="31"/>
          <w:shd w:val="clear" w:fill="FFFFFF"/>
        </w:rPr>
        <w:t> </w:t>
      </w:r>
    </w:p>
    <w:p>
      <w:pPr>
        <w:pStyle w:val="2"/>
        <w:keepNext w:val="0"/>
        <w:keepLines w:val="0"/>
        <w:widowControl/>
        <w:suppressLineNumbers w:val="0"/>
        <w:shd w:val="clear" w:fill="FFFFFF"/>
        <w:ind w:left="0" w:firstLine="48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九、一般公共预算基本支出</w:t>
      </w:r>
      <w:r>
        <w:rPr>
          <w:rFonts w:hint="eastAsia" w:ascii="仿宋_GB2312" w:eastAsia="仿宋_GB2312" w:cs="Times New Roman"/>
          <w:kern w:val="2"/>
          <w:sz w:val="32"/>
          <w:szCs w:val="32"/>
          <w:lang w:val="en-US" w:eastAsia="zh-CN" w:bidi="ar-SA"/>
        </w:rPr>
        <w:t>情况</w:t>
      </w:r>
      <w:r>
        <w:rPr>
          <w:rFonts w:hint="eastAsia" w:ascii="仿宋_GB2312" w:hAnsi="Calibri" w:eastAsia="仿宋_GB2312" w:cs="Times New Roman"/>
          <w:kern w:val="2"/>
          <w:sz w:val="32"/>
          <w:szCs w:val="32"/>
          <w:lang w:val="en-US" w:eastAsia="zh-CN" w:bidi="ar-SA"/>
        </w:rPr>
        <w:t>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0"/>
        <w:rPr>
          <w:rFonts w:hint="eastAsia" w:ascii="宋体" w:hAnsi="宋体" w:eastAsia="宋体" w:cs="宋体"/>
          <w:i w:val="0"/>
          <w:caps w:val="0"/>
          <w:color w:val="000000"/>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60" w:lineRule="atLeast"/>
        <w:ind w:left="0" w:right="0" w:firstLine="0"/>
        <w:jc w:val="center"/>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第一部分 河南省驻马店城乡一体化示范区管理委员会概况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一、河南省驻马店城乡一体化示范区管理委员会主要职责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负责编制示范区总体规划、经济社会发展规划、土地利用规划并组织实施。按照规定权限审批、核准建设项目，负责重大项目建设、招商引资、财政管理、机构编制、人力资源和社会保障、“三农”、旅游、投融资管理服务、环境保护和安全生产等工作。在城乡统筹、产业集聚、土地管理、规划建设管理、财税体制、公共服务管理、节能减排、投融资体制和对外开放等方面开展综合配套改革试验。承办市委、市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二、河南省驻马店市城乡一体化示范区管理委员会预算单位构成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_GB2312" w:hAnsi="宋体" w:eastAsia="仿宋_GB2312" w:cs="仿宋_GB2312"/>
          <w:i w:val="0"/>
          <w:caps w:val="0"/>
          <w:color w:val="000000"/>
          <w:spacing w:val="0"/>
          <w:sz w:val="31"/>
          <w:szCs w:val="31"/>
          <w:shd w:val="clear" w:fill="FFFFFF"/>
        </w:rPr>
      </w:pPr>
      <w:r>
        <w:rPr>
          <w:rFonts w:hint="eastAsia" w:ascii="仿宋_GB2312" w:hAnsi="宋体" w:eastAsia="仿宋_GB2312" w:cs="仿宋_GB2312"/>
          <w:i w:val="0"/>
          <w:caps w:val="0"/>
          <w:color w:val="000000"/>
          <w:spacing w:val="0"/>
          <w:sz w:val="31"/>
          <w:szCs w:val="31"/>
          <w:shd w:val="clear" w:fill="FFFFFF"/>
          <w:lang w:eastAsia="zh-CN"/>
        </w:rPr>
        <w:t>驻马店市城乡一体化示范区预算包括管委会本级预算和刘阁街道办事处预算。</w:t>
      </w:r>
      <w:r>
        <w:rPr>
          <w:rFonts w:hint="eastAsia" w:ascii="仿宋_GB2312" w:hAnsi="宋体" w:eastAsia="仿宋_GB2312" w:cs="仿宋_GB2312"/>
          <w:i w:val="0"/>
          <w:caps w:val="0"/>
          <w:color w:val="000000"/>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1、驻马店市城乡一体化示范区管理委员会本级；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2、驻马店市城乡一体化示范区刘阁街道办事处。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60" w:lineRule="atLeast"/>
        <w:ind w:left="0" w:right="0" w:firstLine="0"/>
        <w:jc w:val="center"/>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第二部分</w:t>
      </w:r>
      <w:r>
        <w:rPr>
          <w:rFonts w:hint="default" w:ascii="仿宋_GB2312" w:hAnsi="宋体" w:eastAsia="仿宋_GB2312" w:cs="仿宋_GB2312"/>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河南省城乡一体化示范区管理委员会2017年度部门预算情况说明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一、收入支出预算总体情况说明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1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河南省驻马店市城乡一体化示范区管理委员会201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年收入总计</w:t>
      </w:r>
      <w:r>
        <w:rPr>
          <w:rFonts w:hint="eastAsia" w:ascii="仿宋_GB2312" w:hAnsi="宋体" w:eastAsia="仿宋_GB2312" w:cs="仿宋_GB2312"/>
          <w:i w:val="0"/>
          <w:caps w:val="0"/>
          <w:color w:val="000000"/>
          <w:spacing w:val="0"/>
          <w:sz w:val="31"/>
          <w:szCs w:val="31"/>
          <w:shd w:val="clear" w:fill="FFFFFF"/>
          <w:lang w:val="en-US" w:eastAsia="zh-CN"/>
        </w:rPr>
        <w:t>16710.52</w:t>
      </w:r>
      <w:r>
        <w:rPr>
          <w:rFonts w:hint="default" w:ascii="仿宋_GB2312" w:hAnsi="宋体" w:eastAsia="仿宋_GB2312" w:cs="仿宋_GB2312"/>
          <w:i w:val="0"/>
          <w:caps w:val="0"/>
          <w:color w:val="000000"/>
          <w:spacing w:val="0"/>
          <w:sz w:val="31"/>
          <w:szCs w:val="31"/>
          <w:shd w:val="clear" w:fill="FFFFFF"/>
        </w:rPr>
        <w:t>万元，支出总计</w:t>
      </w:r>
      <w:r>
        <w:rPr>
          <w:rFonts w:hint="eastAsia" w:ascii="仿宋_GB2312" w:hAnsi="宋体" w:eastAsia="仿宋_GB2312" w:cs="仿宋_GB2312"/>
          <w:i w:val="0"/>
          <w:caps w:val="0"/>
          <w:color w:val="000000"/>
          <w:spacing w:val="0"/>
          <w:sz w:val="31"/>
          <w:szCs w:val="31"/>
          <w:shd w:val="clear" w:fill="FFFFFF"/>
          <w:lang w:val="en-US" w:eastAsia="zh-CN"/>
        </w:rPr>
        <w:t>16710.52</w:t>
      </w:r>
      <w:r>
        <w:rPr>
          <w:rFonts w:hint="default" w:ascii="仿宋_GB2312" w:hAnsi="宋体" w:eastAsia="仿宋_GB2312" w:cs="仿宋_GB2312"/>
          <w:i w:val="0"/>
          <w:caps w:val="0"/>
          <w:color w:val="000000"/>
          <w:spacing w:val="0"/>
          <w:sz w:val="31"/>
          <w:szCs w:val="31"/>
          <w:shd w:val="clear" w:fill="FFFFFF"/>
        </w:rPr>
        <w:t>万元，与201</w:t>
      </w:r>
      <w:r>
        <w:rPr>
          <w:rFonts w:hint="eastAsia" w:ascii="仿宋_GB2312" w:hAnsi="宋体" w:eastAsia="仿宋_GB2312" w:cs="仿宋_GB2312"/>
          <w:i w:val="0"/>
          <w:caps w:val="0"/>
          <w:color w:val="000000"/>
          <w:spacing w:val="0"/>
          <w:sz w:val="31"/>
          <w:szCs w:val="31"/>
          <w:shd w:val="clear" w:fill="FFFFFF"/>
          <w:lang w:val="en-US" w:eastAsia="zh-CN"/>
        </w:rPr>
        <w:t>8</w:t>
      </w:r>
      <w:r>
        <w:rPr>
          <w:rFonts w:hint="default" w:ascii="仿宋_GB2312" w:hAnsi="宋体" w:eastAsia="仿宋_GB2312" w:cs="仿宋_GB2312"/>
          <w:i w:val="0"/>
          <w:caps w:val="0"/>
          <w:color w:val="000000"/>
          <w:spacing w:val="0"/>
          <w:sz w:val="31"/>
          <w:szCs w:val="31"/>
          <w:shd w:val="clear" w:fill="FFFFFF"/>
        </w:rPr>
        <w:t>年相比，收、支总计各增加</w:t>
      </w:r>
      <w:r>
        <w:rPr>
          <w:rFonts w:hint="eastAsia" w:ascii="仿宋_GB2312" w:hAnsi="宋体" w:eastAsia="仿宋_GB2312" w:cs="仿宋_GB2312"/>
          <w:i w:val="0"/>
          <w:caps w:val="0"/>
          <w:color w:val="000000"/>
          <w:spacing w:val="0"/>
          <w:sz w:val="31"/>
          <w:szCs w:val="31"/>
          <w:shd w:val="clear" w:fill="FFFFFF"/>
          <w:lang w:val="en-US" w:eastAsia="zh-CN"/>
        </w:rPr>
        <w:t>16156.6</w:t>
      </w:r>
      <w:r>
        <w:rPr>
          <w:rFonts w:hint="default" w:ascii="仿宋_GB2312" w:hAnsi="宋体" w:eastAsia="仿宋_GB2312" w:cs="仿宋_GB2312"/>
          <w:i w:val="0"/>
          <w:caps w:val="0"/>
          <w:color w:val="000000"/>
          <w:spacing w:val="0"/>
          <w:sz w:val="31"/>
          <w:szCs w:val="31"/>
          <w:shd w:val="clear" w:fill="FFFFFF"/>
        </w:rPr>
        <w:t>万元，上升</w:t>
      </w:r>
      <w:r>
        <w:rPr>
          <w:rFonts w:hint="eastAsia" w:ascii="仿宋_GB2312" w:hAnsi="宋体" w:eastAsia="仿宋_GB2312" w:cs="仿宋_GB2312"/>
          <w:i w:val="0"/>
          <w:caps w:val="0"/>
          <w:color w:val="000000"/>
          <w:spacing w:val="0"/>
          <w:sz w:val="31"/>
          <w:szCs w:val="31"/>
          <w:shd w:val="clear" w:fill="FFFFFF"/>
          <w:lang w:val="en-US" w:eastAsia="zh-CN"/>
        </w:rPr>
        <w:t>2916.77</w:t>
      </w:r>
      <w:r>
        <w:rPr>
          <w:rFonts w:hint="default" w:ascii="仿宋_GB2312" w:hAnsi="宋体" w:eastAsia="仿宋_GB2312" w:cs="仿宋_GB2312"/>
          <w:i w:val="0"/>
          <w:caps w:val="0"/>
          <w:color w:val="000000"/>
          <w:spacing w:val="0"/>
          <w:sz w:val="31"/>
          <w:szCs w:val="31"/>
          <w:shd w:val="clear" w:fill="FFFFFF"/>
        </w:rPr>
        <w:t>%。主要原因：</w:t>
      </w:r>
      <w:r>
        <w:rPr>
          <w:rFonts w:hint="eastAsia" w:ascii="仿宋_GB2312" w:hAnsi="宋体" w:eastAsia="仿宋_GB2312" w:cs="仿宋_GB2312"/>
          <w:i w:val="0"/>
          <w:caps w:val="0"/>
          <w:color w:val="000000"/>
          <w:spacing w:val="0"/>
          <w:sz w:val="31"/>
          <w:szCs w:val="31"/>
          <w:shd w:val="clear" w:fill="FFFFFF"/>
          <w:lang w:val="en-US" w:eastAsia="zh-CN"/>
        </w:rPr>
        <w:t>1、增加一个归口预算单位：刘阁街道办事处；2、</w:t>
      </w:r>
      <w:r>
        <w:rPr>
          <w:rFonts w:hint="default" w:ascii="仿宋_GB2312" w:hAnsi="宋体" w:eastAsia="仿宋_GB2312" w:cs="仿宋_GB2312"/>
          <w:i w:val="0"/>
          <w:caps w:val="0"/>
          <w:color w:val="000000"/>
          <w:spacing w:val="0"/>
          <w:sz w:val="31"/>
          <w:szCs w:val="31"/>
          <w:shd w:val="clear" w:fill="FFFFFF"/>
        </w:rPr>
        <w:t>项目增加，所需经费增加。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二、收入预算总体情况说明</w:t>
      </w:r>
    </w:p>
    <w:p>
      <w:pPr>
        <w:spacing w:line="640" w:lineRule="exact"/>
        <w:ind w:firstLine="620" w:firstLineChars="200"/>
        <w:rPr>
          <w:rFonts w:hint="eastAsia" w:ascii="仿宋_GB2312" w:eastAsia="仿宋_GB2312"/>
          <w:bCs/>
          <w:kern w:val="0"/>
          <w:sz w:val="32"/>
          <w:szCs w:val="32"/>
        </w:rPr>
      </w:pPr>
      <w:r>
        <w:rPr>
          <w:rFonts w:hint="default" w:ascii="仿宋_GB2312" w:hAnsi="宋体" w:eastAsia="仿宋_GB2312" w:cs="仿宋_GB2312"/>
          <w:i w:val="0"/>
          <w:caps w:val="0"/>
          <w:color w:val="000000"/>
          <w:spacing w:val="0"/>
          <w:sz w:val="31"/>
          <w:szCs w:val="31"/>
          <w:shd w:val="clear" w:fill="FFFFFF"/>
        </w:rPr>
        <w:t>河南省驻马店市城乡一体化示范区管理委员会201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年收入合计</w:t>
      </w:r>
      <w:r>
        <w:rPr>
          <w:rFonts w:hint="eastAsia" w:ascii="仿宋_GB2312" w:hAnsi="宋体" w:eastAsia="仿宋_GB2312" w:cs="仿宋_GB2312"/>
          <w:i w:val="0"/>
          <w:caps w:val="0"/>
          <w:color w:val="000000"/>
          <w:spacing w:val="0"/>
          <w:sz w:val="31"/>
          <w:szCs w:val="31"/>
          <w:shd w:val="clear" w:fill="FFFFFF"/>
          <w:lang w:val="en-US" w:eastAsia="zh-CN"/>
        </w:rPr>
        <w:t>16710.52</w:t>
      </w:r>
      <w:r>
        <w:rPr>
          <w:rFonts w:hint="default" w:ascii="仿宋_GB2312" w:hAnsi="宋体" w:eastAsia="仿宋_GB2312" w:cs="仿宋_GB2312"/>
          <w:i w:val="0"/>
          <w:caps w:val="0"/>
          <w:color w:val="000000"/>
          <w:spacing w:val="0"/>
          <w:sz w:val="31"/>
          <w:szCs w:val="31"/>
          <w:shd w:val="clear" w:fill="FFFFFF"/>
        </w:rPr>
        <w:t>万元，</w:t>
      </w:r>
      <w:r>
        <w:rPr>
          <w:rFonts w:hint="eastAsia" w:ascii="仿宋_GB2312" w:eastAsia="仿宋_GB2312"/>
          <w:bCs/>
          <w:kern w:val="0"/>
          <w:sz w:val="32"/>
          <w:szCs w:val="32"/>
          <w:lang w:eastAsia="zh-CN"/>
        </w:rPr>
        <w:t>其中：财政拨款</w:t>
      </w:r>
      <w:r>
        <w:rPr>
          <w:rFonts w:hint="eastAsia" w:ascii="仿宋_GB2312" w:eastAsia="仿宋_GB2312"/>
          <w:bCs/>
          <w:kern w:val="0"/>
          <w:sz w:val="32"/>
          <w:szCs w:val="32"/>
          <w:lang w:val="en-US" w:eastAsia="zh-CN"/>
        </w:rPr>
        <w:t>6647.92万元、上级转移支付收入17.62万元、政府性基金收入10044.98万元</w:t>
      </w:r>
      <w:r>
        <w:rPr>
          <w:rFonts w:hint="eastAsia" w:ascii="仿宋_GB2312" w:eastAsia="仿宋_GB2312"/>
          <w:bCs/>
          <w:kern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三、支出预算总体情况说明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河南省驻马店市城乡一体化示范区管理委员会201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年支出合计</w:t>
      </w:r>
      <w:r>
        <w:rPr>
          <w:rFonts w:hint="eastAsia" w:ascii="仿宋_GB2312" w:hAnsi="宋体" w:eastAsia="仿宋_GB2312" w:cs="仿宋_GB2312"/>
          <w:i w:val="0"/>
          <w:caps w:val="0"/>
          <w:color w:val="000000"/>
          <w:spacing w:val="0"/>
          <w:sz w:val="31"/>
          <w:szCs w:val="31"/>
          <w:shd w:val="clear" w:fill="FFFFFF"/>
          <w:lang w:val="en-US" w:eastAsia="zh-CN"/>
        </w:rPr>
        <w:t>16710.52</w:t>
      </w:r>
      <w:r>
        <w:rPr>
          <w:rFonts w:hint="default" w:ascii="仿宋_GB2312" w:hAnsi="宋体" w:eastAsia="仿宋_GB2312" w:cs="仿宋_GB2312"/>
          <w:i w:val="0"/>
          <w:caps w:val="0"/>
          <w:color w:val="000000"/>
          <w:spacing w:val="0"/>
          <w:sz w:val="31"/>
          <w:szCs w:val="31"/>
          <w:shd w:val="clear" w:fill="FFFFFF"/>
        </w:rPr>
        <w:t>万元，其中：基本支出</w:t>
      </w:r>
      <w:r>
        <w:rPr>
          <w:rFonts w:hint="eastAsia" w:ascii="仿宋_GB2312" w:hAnsi="宋体" w:eastAsia="仿宋_GB2312" w:cs="仿宋_GB2312"/>
          <w:i w:val="0"/>
          <w:caps w:val="0"/>
          <w:color w:val="000000"/>
          <w:spacing w:val="0"/>
          <w:sz w:val="31"/>
          <w:szCs w:val="31"/>
          <w:shd w:val="clear" w:fill="FFFFFF"/>
          <w:lang w:val="en-US" w:eastAsia="zh-CN"/>
        </w:rPr>
        <w:t>904.72</w:t>
      </w:r>
      <w:r>
        <w:rPr>
          <w:rFonts w:hint="default" w:ascii="仿宋_GB2312" w:hAnsi="宋体" w:eastAsia="仿宋_GB2312" w:cs="仿宋_GB2312"/>
          <w:i w:val="0"/>
          <w:caps w:val="0"/>
          <w:color w:val="000000"/>
          <w:spacing w:val="0"/>
          <w:sz w:val="31"/>
          <w:szCs w:val="31"/>
          <w:shd w:val="clear" w:fill="FFFFFF"/>
        </w:rPr>
        <w:t xml:space="preserve"> 万元，占</w:t>
      </w:r>
      <w:r>
        <w:rPr>
          <w:rFonts w:hint="eastAsia" w:ascii="仿宋_GB2312" w:hAnsi="宋体" w:eastAsia="仿宋_GB2312" w:cs="仿宋_GB2312"/>
          <w:i w:val="0"/>
          <w:caps w:val="0"/>
          <w:color w:val="000000"/>
          <w:spacing w:val="0"/>
          <w:sz w:val="31"/>
          <w:szCs w:val="31"/>
          <w:shd w:val="clear" w:fill="FFFFFF"/>
          <w:lang w:val="en-US" w:eastAsia="zh-CN"/>
        </w:rPr>
        <w:t>5.41</w:t>
      </w:r>
      <w:r>
        <w:rPr>
          <w:rFonts w:hint="default" w:ascii="仿宋_GB2312" w:hAnsi="宋体" w:eastAsia="仿宋_GB2312" w:cs="仿宋_GB2312"/>
          <w:i w:val="0"/>
          <w:caps w:val="0"/>
          <w:color w:val="000000"/>
          <w:spacing w:val="0"/>
          <w:sz w:val="31"/>
          <w:szCs w:val="31"/>
          <w:shd w:val="clear" w:fill="FFFFFF"/>
        </w:rPr>
        <w:t>%；项目支出15805</w:t>
      </w:r>
      <w:r>
        <w:rPr>
          <w:rFonts w:hint="eastAsia" w:ascii="仿宋_GB2312" w:hAnsi="宋体" w:eastAsia="仿宋_GB2312" w:cs="仿宋_GB2312"/>
          <w:i w:val="0"/>
          <w:caps w:val="0"/>
          <w:color w:val="000000"/>
          <w:spacing w:val="0"/>
          <w:sz w:val="31"/>
          <w:szCs w:val="31"/>
          <w:shd w:val="clear" w:fill="FFFFFF"/>
          <w:lang w:val="en-US" w:eastAsia="zh-CN"/>
        </w:rPr>
        <w:t>.8</w:t>
      </w:r>
      <w:r>
        <w:rPr>
          <w:rFonts w:hint="default" w:ascii="仿宋_GB2312" w:hAnsi="宋体" w:eastAsia="仿宋_GB2312" w:cs="仿宋_GB2312"/>
          <w:i w:val="0"/>
          <w:caps w:val="0"/>
          <w:color w:val="000000"/>
          <w:spacing w:val="0"/>
          <w:sz w:val="31"/>
          <w:szCs w:val="31"/>
          <w:shd w:val="clear" w:fill="FFFFFF"/>
        </w:rPr>
        <w:t>万元，占</w:t>
      </w:r>
      <w:r>
        <w:rPr>
          <w:rFonts w:hint="eastAsia" w:ascii="仿宋_GB2312" w:hAnsi="宋体" w:eastAsia="仿宋_GB2312" w:cs="仿宋_GB2312"/>
          <w:i w:val="0"/>
          <w:caps w:val="0"/>
          <w:color w:val="000000"/>
          <w:spacing w:val="0"/>
          <w:sz w:val="31"/>
          <w:szCs w:val="31"/>
          <w:shd w:val="clear" w:fill="FFFFFF"/>
          <w:lang w:val="en-US" w:eastAsia="zh-CN"/>
        </w:rPr>
        <w:t>94.59</w:t>
      </w:r>
      <w:r>
        <w:rPr>
          <w:rFonts w:hint="default" w:ascii="仿宋_GB2312" w:hAnsi="宋体" w:eastAsia="仿宋_GB2312" w:cs="仿宋_GB2312"/>
          <w:i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四、财政拨款收入支出预算总体情况说明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15"/>
        <w:rPr>
          <w:rFonts w:hint="default" w:ascii="仿宋_GB2312" w:hAnsi="宋体" w:eastAsia="仿宋_GB2312" w:cs="仿宋_GB2312"/>
          <w:i w:val="0"/>
          <w:caps w:val="0"/>
          <w:color w:val="000000"/>
          <w:spacing w:val="0"/>
          <w:sz w:val="31"/>
          <w:szCs w:val="31"/>
          <w:shd w:val="clear" w:fill="FFFFFF"/>
        </w:rPr>
      </w:pPr>
      <w:r>
        <w:rPr>
          <w:rFonts w:hint="default" w:ascii="仿宋_GB2312" w:hAnsi="宋体" w:eastAsia="仿宋_GB2312" w:cs="仿宋_GB2312"/>
          <w:i w:val="0"/>
          <w:caps w:val="0"/>
          <w:color w:val="000000"/>
          <w:spacing w:val="0"/>
          <w:sz w:val="31"/>
          <w:szCs w:val="31"/>
          <w:shd w:val="clear" w:fill="FFFFFF"/>
        </w:rPr>
        <w:t>　河南省驻马店市城乡一体化示范区管理委员会201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年一般公共预算收支预算6647</w:t>
      </w:r>
      <w:r>
        <w:rPr>
          <w:rFonts w:hint="eastAsia" w:ascii="仿宋_GB2312" w:hAnsi="宋体" w:eastAsia="仿宋_GB2312" w:cs="仿宋_GB2312"/>
          <w:i w:val="0"/>
          <w:caps w:val="0"/>
          <w:color w:val="000000"/>
          <w:spacing w:val="0"/>
          <w:sz w:val="31"/>
          <w:szCs w:val="31"/>
          <w:shd w:val="clear" w:fill="FFFFFF"/>
          <w:lang w:val="en-US" w:eastAsia="zh-CN"/>
        </w:rPr>
        <w:t>.</w:t>
      </w:r>
      <w:r>
        <w:rPr>
          <w:rFonts w:hint="default" w:ascii="仿宋_GB2312" w:hAnsi="宋体" w:eastAsia="仿宋_GB2312" w:cs="仿宋_GB2312"/>
          <w:i w:val="0"/>
          <w:caps w:val="0"/>
          <w:color w:val="000000"/>
          <w:spacing w:val="0"/>
          <w:sz w:val="31"/>
          <w:szCs w:val="31"/>
          <w:shd w:val="clear" w:fill="FFFFFF"/>
        </w:rPr>
        <w:t>9</w:t>
      </w:r>
      <w:r>
        <w:rPr>
          <w:rFonts w:hint="eastAsia" w:ascii="仿宋_GB2312" w:hAnsi="宋体" w:eastAsia="仿宋_GB2312" w:cs="仿宋_GB2312"/>
          <w:i w:val="0"/>
          <w:caps w:val="0"/>
          <w:color w:val="000000"/>
          <w:spacing w:val="0"/>
          <w:sz w:val="31"/>
          <w:szCs w:val="31"/>
          <w:shd w:val="clear" w:fill="FFFFFF"/>
          <w:lang w:val="en-US" w:eastAsia="zh-CN"/>
        </w:rPr>
        <w:t>2</w:t>
      </w:r>
      <w:r>
        <w:rPr>
          <w:rFonts w:hint="default" w:ascii="仿宋_GB2312" w:hAnsi="宋体" w:eastAsia="仿宋_GB2312" w:cs="仿宋_GB2312"/>
          <w:i w:val="0"/>
          <w:caps w:val="0"/>
          <w:color w:val="000000"/>
          <w:spacing w:val="0"/>
          <w:sz w:val="31"/>
          <w:szCs w:val="31"/>
          <w:shd w:val="clear" w:fill="FFFFFF"/>
        </w:rPr>
        <w:t>万元，与</w:t>
      </w:r>
      <w:r>
        <w:rPr>
          <w:rFonts w:hint="eastAsia" w:ascii="宋体" w:hAnsi="宋体" w:cs="宋体"/>
          <w:i w:val="0"/>
          <w:caps w:val="0"/>
          <w:color w:val="000000"/>
          <w:spacing w:val="0"/>
          <w:sz w:val="31"/>
          <w:szCs w:val="31"/>
          <w:shd w:val="clear" w:fill="FFFFFF"/>
          <w:lang w:val="en-US" w:eastAsia="zh-CN"/>
        </w:rPr>
        <w:t>2018</w:t>
      </w:r>
      <w:r>
        <w:rPr>
          <w:rFonts w:hint="default" w:ascii="仿宋_GB2312" w:hAnsi="宋体" w:eastAsia="仿宋_GB2312" w:cs="仿宋_GB2312"/>
          <w:i w:val="0"/>
          <w:caps w:val="0"/>
          <w:color w:val="000000"/>
          <w:spacing w:val="0"/>
          <w:sz w:val="31"/>
          <w:szCs w:val="31"/>
          <w:shd w:val="clear" w:fill="FFFFFF"/>
        </w:rPr>
        <w:t>年相比增加</w:t>
      </w:r>
      <w:r>
        <w:rPr>
          <w:rFonts w:hint="eastAsia" w:ascii="仿宋_GB2312" w:hAnsi="宋体" w:eastAsia="仿宋_GB2312" w:cs="仿宋_GB2312"/>
          <w:i w:val="0"/>
          <w:caps w:val="0"/>
          <w:color w:val="000000"/>
          <w:spacing w:val="0"/>
          <w:sz w:val="31"/>
          <w:szCs w:val="31"/>
          <w:shd w:val="clear" w:fill="FFFFFF"/>
          <w:lang w:val="en-US" w:eastAsia="zh-CN"/>
        </w:rPr>
        <w:t>6094</w:t>
      </w:r>
      <w:r>
        <w:rPr>
          <w:rFonts w:hint="default" w:ascii="仿宋_GB2312" w:hAnsi="宋体" w:eastAsia="仿宋_GB2312" w:cs="仿宋_GB2312"/>
          <w:i w:val="0"/>
          <w:caps w:val="0"/>
          <w:color w:val="000000"/>
          <w:spacing w:val="0"/>
          <w:sz w:val="31"/>
          <w:szCs w:val="31"/>
          <w:shd w:val="clear" w:fill="FFFFFF"/>
        </w:rPr>
        <w:t>万元，增加</w:t>
      </w:r>
      <w:r>
        <w:rPr>
          <w:rFonts w:hint="eastAsia" w:ascii="仿宋_GB2312" w:hAnsi="宋体" w:eastAsia="仿宋_GB2312" w:cs="仿宋_GB2312"/>
          <w:i w:val="0"/>
          <w:caps w:val="0"/>
          <w:color w:val="000000"/>
          <w:spacing w:val="0"/>
          <w:sz w:val="31"/>
          <w:szCs w:val="31"/>
          <w:shd w:val="clear" w:fill="FFFFFF"/>
          <w:lang w:val="en-US" w:eastAsia="zh-CN"/>
        </w:rPr>
        <w:t>1100.16</w:t>
      </w:r>
      <w:r>
        <w:rPr>
          <w:rFonts w:hint="default" w:ascii="仿宋_GB2312" w:hAnsi="宋体" w:eastAsia="仿宋_GB2312" w:cs="仿宋_GB2312"/>
          <w:i w:val="0"/>
          <w:caps w:val="0"/>
          <w:color w:val="000000"/>
          <w:spacing w:val="0"/>
          <w:sz w:val="31"/>
          <w:szCs w:val="31"/>
          <w:shd w:val="clear" w:fill="FFFFFF"/>
        </w:rPr>
        <w:t>%，主要原因是</w:t>
      </w:r>
      <w:r>
        <w:rPr>
          <w:rFonts w:hint="eastAsia" w:ascii="仿宋_GB2312" w:hAnsi="宋体" w:eastAsia="仿宋_GB2312" w:cs="仿宋_GB2312"/>
          <w:i w:val="0"/>
          <w:caps w:val="0"/>
          <w:color w:val="000000"/>
          <w:spacing w:val="0"/>
          <w:sz w:val="31"/>
          <w:szCs w:val="31"/>
          <w:shd w:val="clear" w:fill="FFFFFF"/>
          <w:lang w:val="en-US" w:eastAsia="zh-CN"/>
        </w:rPr>
        <w:t>1、增加一个归口预算单位：刘阁街道办事处；2、</w:t>
      </w:r>
      <w:r>
        <w:rPr>
          <w:rFonts w:hint="default" w:ascii="仿宋_GB2312" w:hAnsi="宋体" w:eastAsia="仿宋_GB2312" w:cs="仿宋_GB2312"/>
          <w:i w:val="0"/>
          <w:caps w:val="0"/>
          <w:color w:val="000000"/>
          <w:spacing w:val="0"/>
          <w:sz w:val="31"/>
          <w:szCs w:val="31"/>
          <w:shd w:val="clear" w:fill="FFFFFF"/>
        </w:rPr>
        <w:t>项目增加，所需经费增加。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15"/>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 xml:space="preserve">  2019年安排上级转移支付收支预算17.62万元。主要为上级提前下达的2019年计划生育补助资金和2019年动物防疫提前下达资金。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15"/>
        <w:rPr>
          <w:rFonts w:hint="default"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 xml:space="preserve">  2019年安排政府性基金收支预算10044.98万元。主要用于农产品展示交易中心周边三条路项目、开源大道（嫘祖大道至真阳路）地下综合管廊项目、开源大道南侧水系项目和五里河北支流建设项目。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五、一般公共预算支出预算情况说明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w:t>
      </w:r>
      <w:r>
        <w:rPr>
          <w:rFonts w:hint="eastAsia" w:ascii="仿宋_GB2312" w:hAnsi="宋体" w:eastAsia="仿宋_GB2312" w:cs="仿宋_GB2312"/>
          <w:i w:val="0"/>
          <w:caps w:val="0"/>
          <w:color w:val="000000"/>
          <w:spacing w:val="0"/>
          <w:sz w:val="31"/>
          <w:szCs w:val="31"/>
          <w:shd w:val="clear" w:fill="FFFFFF"/>
          <w:lang w:eastAsia="zh-CN"/>
        </w:rPr>
        <w:t>河南省驻马店市城乡一体化</w:t>
      </w:r>
      <w:r>
        <w:rPr>
          <w:rFonts w:hint="default" w:ascii="仿宋_GB2312" w:hAnsi="宋体" w:eastAsia="仿宋_GB2312" w:cs="仿宋_GB2312"/>
          <w:i w:val="0"/>
          <w:caps w:val="0"/>
          <w:color w:val="000000"/>
          <w:spacing w:val="0"/>
          <w:sz w:val="31"/>
          <w:szCs w:val="31"/>
          <w:shd w:val="clear" w:fill="FFFFFF"/>
        </w:rPr>
        <w:t>示范区管理委员会</w:t>
      </w:r>
      <w:r>
        <w:rPr>
          <w:rFonts w:hint="eastAsia" w:ascii="仿宋_GB2312" w:hAnsi="宋体" w:eastAsia="仿宋_GB2312" w:cs="仿宋_GB2312"/>
          <w:i w:val="0"/>
          <w:caps w:val="0"/>
          <w:color w:val="000000"/>
          <w:spacing w:val="0"/>
          <w:sz w:val="31"/>
          <w:szCs w:val="31"/>
          <w:shd w:val="clear" w:fill="FFFFFF"/>
          <w:lang w:val="en-US" w:eastAsia="zh-CN"/>
        </w:rPr>
        <w:t>2019</w:t>
      </w:r>
      <w:r>
        <w:rPr>
          <w:rFonts w:hint="default" w:ascii="仿宋_GB2312" w:hAnsi="宋体" w:eastAsia="仿宋_GB2312" w:cs="仿宋_GB2312"/>
          <w:i w:val="0"/>
          <w:caps w:val="0"/>
          <w:color w:val="000000"/>
          <w:spacing w:val="0"/>
          <w:sz w:val="31"/>
          <w:szCs w:val="31"/>
          <w:shd w:val="clear" w:fill="FFFFFF"/>
        </w:rPr>
        <w:t>年一般公共预算支出年初预算为</w:t>
      </w:r>
      <w:r>
        <w:rPr>
          <w:rFonts w:hint="eastAsia" w:ascii="仿宋_GB2312" w:hAnsi="宋体" w:eastAsia="仿宋_GB2312" w:cs="仿宋_GB2312"/>
          <w:i w:val="0"/>
          <w:caps w:val="0"/>
          <w:color w:val="000000"/>
          <w:spacing w:val="0"/>
          <w:sz w:val="31"/>
          <w:szCs w:val="31"/>
          <w:shd w:val="clear" w:fill="FFFFFF"/>
          <w:lang w:val="en-US" w:eastAsia="zh-CN"/>
        </w:rPr>
        <w:t>6647.92</w:t>
      </w:r>
      <w:r>
        <w:rPr>
          <w:rFonts w:hint="default" w:ascii="仿宋_GB2312" w:hAnsi="宋体" w:eastAsia="仿宋_GB2312" w:cs="仿宋_GB2312"/>
          <w:i w:val="0"/>
          <w:caps w:val="0"/>
          <w:color w:val="000000"/>
          <w:spacing w:val="0"/>
          <w:sz w:val="31"/>
          <w:szCs w:val="31"/>
          <w:shd w:val="clear" w:fill="FFFFFF"/>
        </w:rPr>
        <w:t>万元。主要用于以下方面：一般公共服务(类)支出6044</w:t>
      </w:r>
      <w:r>
        <w:rPr>
          <w:rFonts w:hint="eastAsia" w:ascii="仿宋_GB2312" w:hAnsi="宋体" w:eastAsia="仿宋_GB2312" w:cs="仿宋_GB2312"/>
          <w:i w:val="0"/>
          <w:caps w:val="0"/>
          <w:color w:val="000000"/>
          <w:spacing w:val="0"/>
          <w:sz w:val="31"/>
          <w:szCs w:val="31"/>
          <w:shd w:val="clear" w:fill="FFFFFF"/>
          <w:lang w:val="en-US" w:eastAsia="zh-CN"/>
        </w:rPr>
        <w:t>.</w:t>
      </w:r>
      <w:r>
        <w:rPr>
          <w:rFonts w:hint="default" w:ascii="仿宋_GB2312" w:hAnsi="宋体" w:eastAsia="仿宋_GB2312" w:cs="仿宋_GB2312"/>
          <w:i w:val="0"/>
          <w:caps w:val="0"/>
          <w:color w:val="000000"/>
          <w:spacing w:val="0"/>
          <w:sz w:val="31"/>
          <w:szCs w:val="31"/>
          <w:shd w:val="clear" w:fill="FFFFFF"/>
        </w:rPr>
        <w:t>66万元，占</w:t>
      </w:r>
      <w:r>
        <w:rPr>
          <w:rFonts w:hint="eastAsia" w:ascii="仿宋_GB2312" w:hAnsi="宋体" w:eastAsia="仿宋_GB2312" w:cs="仿宋_GB2312"/>
          <w:i w:val="0"/>
          <w:caps w:val="0"/>
          <w:color w:val="000000"/>
          <w:spacing w:val="0"/>
          <w:sz w:val="31"/>
          <w:szCs w:val="31"/>
          <w:shd w:val="clear" w:fill="FFFFFF"/>
          <w:lang w:val="en-US" w:eastAsia="zh-CN"/>
        </w:rPr>
        <w:t>90.93</w:t>
      </w:r>
      <w:r>
        <w:rPr>
          <w:rFonts w:hint="default" w:ascii="仿宋_GB2312" w:hAnsi="宋体" w:eastAsia="仿宋_GB2312" w:cs="仿宋_GB2312"/>
          <w:i w:val="0"/>
          <w:caps w:val="0"/>
          <w:color w:val="000000"/>
          <w:spacing w:val="0"/>
          <w:sz w:val="31"/>
          <w:szCs w:val="31"/>
          <w:shd w:val="clear" w:fill="FFFFFF"/>
        </w:rPr>
        <w:t>%；</w:t>
      </w:r>
      <w:r>
        <w:rPr>
          <w:rFonts w:hint="eastAsia" w:ascii="仿宋_GB2312" w:hAnsi="宋体" w:eastAsia="仿宋_GB2312" w:cs="仿宋_GB2312"/>
          <w:i w:val="0"/>
          <w:caps w:val="0"/>
          <w:color w:val="000000"/>
          <w:spacing w:val="0"/>
          <w:sz w:val="31"/>
          <w:szCs w:val="31"/>
          <w:shd w:val="clear" w:fill="FFFFFF"/>
          <w:lang w:eastAsia="zh-CN"/>
        </w:rPr>
        <w:t>教育（类）支出</w:t>
      </w:r>
      <w:r>
        <w:rPr>
          <w:rFonts w:hint="eastAsia" w:ascii="仿宋_GB2312" w:hAnsi="宋体" w:eastAsia="仿宋_GB2312" w:cs="仿宋_GB2312"/>
          <w:i w:val="0"/>
          <w:caps w:val="0"/>
          <w:color w:val="000000"/>
          <w:spacing w:val="0"/>
          <w:sz w:val="31"/>
          <w:szCs w:val="31"/>
          <w:shd w:val="clear" w:fill="FFFFFF"/>
          <w:lang w:val="en-US" w:eastAsia="zh-CN"/>
        </w:rPr>
        <w:t>20万元，占0.30%；社会保障和就业（类）支出323.55万元，占4.87%；卫生健康（类）支出95.41万元，占1.44%；城乡社区（类）支出30万元，占0.45%；农林水（类）支出90万元，占1.35%；</w:t>
      </w:r>
      <w:r>
        <w:rPr>
          <w:rFonts w:hint="default" w:ascii="仿宋_GB2312" w:hAnsi="宋体" w:eastAsia="仿宋_GB2312" w:cs="仿宋_GB2312"/>
          <w:i w:val="0"/>
          <w:caps w:val="0"/>
          <w:color w:val="000000"/>
          <w:spacing w:val="0"/>
          <w:sz w:val="31"/>
          <w:szCs w:val="31"/>
          <w:shd w:val="clear" w:fill="FFFFFF"/>
        </w:rPr>
        <w:t>住房保障(类)支出</w:t>
      </w:r>
      <w:r>
        <w:rPr>
          <w:rFonts w:hint="eastAsia" w:ascii="仿宋_GB2312" w:hAnsi="宋体" w:eastAsia="仿宋_GB2312" w:cs="仿宋_GB2312"/>
          <w:i w:val="0"/>
          <w:caps w:val="0"/>
          <w:color w:val="000000"/>
          <w:spacing w:val="0"/>
          <w:sz w:val="31"/>
          <w:szCs w:val="31"/>
          <w:shd w:val="clear" w:fill="FFFFFF"/>
          <w:lang w:val="en-US" w:eastAsia="zh-CN"/>
        </w:rPr>
        <w:t>44.30</w:t>
      </w:r>
      <w:r>
        <w:rPr>
          <w:rFonts w:hint="default" w:ascii="仿宋_GB2312" w:hAnsi="宋体" w:eastAsia="仿宋_GB2312" w:cs="仿宋_GB2312"/>
          <w:i w:val="0"/>
          <w:caps w:val="0"/>
          <w:color w:val="000000"/>
          <w:spacing w:val="0"/>
          <w:sz w:val="31"/>
          <w:szCs w:val="31"/>
          <w:shd w:val="clear" w:fill="FFFFFF"/>
        </w:rPr>
        <w:t>万元，占</w:t>
      </w:r>
      <w:r>
        <w:rPr>
          <w:rFonts w:hint="eastAsia" w:ascii="仿宋_GB2312" w:hAnsi="宋体" w:eastAsia="仿宋_GB2312" w:cs="仿宋_GB2312"/>
          <w:i w:val="0"/>
          <w:caps w:val="0"/>
          <w:color w:val="000000"/>
          <w:spacing w:val="0"/>
          <w:sz w:val="31"/>
          <w:szCs w:val="31"/>
          <w:shd w:val="clear" w:fill="FFFFFF"/>
          <w:lang w:val="en-US" w:eastAsia="zh-CN"/>
        </w:rPr>
        <w:t>0.67</w:t>
      </w:r>
      <w:r>
        <w:rPr>
          <w:rFonts w:hint="default" w:ascii="仿宋_GB2312" w:hAnsi="宋体" w:eastAsia="仿宋_GB2312" w:cs="仿宋_GB2312"/>
          <w:i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六、一般公共预算基本支出预算情况说明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河南省驻马店</w:t>
      </w:r>
      <w:r>
        <w:rPr>
          <w:rFonts w:hint="eastAsia" w:ascii="仿宋_GB2312" w:hAnsi="宋体" w:eastAsia="仿宋_GB2312" w:cs="仿宋_GB2312"/>
          <w:i w:val="0"/>
          <w:caps w:val="0"/>
          <w:color w:val="000000"/>
          <w:spacing w:val="0"/>
          <w:sz w:val="31"/>
          <w:szCs w:val="31"/>
          <w:shd w:val="clear" w:fill="FFFFFF"/>
          <w:lang w:eastAsia="zh-CN"/>
        </w:rPr>
        <w:t>市</w:t>
      </w:r>
      <w:r>
        <w:rPr>
          <w:rFonts w:hint="default" w:ascii="仿宋_GB2312" w:hAnsi="宋体" w:eastAsia="仿宋_GB2312" w:cs="仿宋_GB2312"/>
          <w:i w:val="0"/>
          <w:caps w:val="0"/>
          <w:color w:val="000000"/>
          <w:spacing w:val="0"/>
          <w:sz w:val="31"/>
          <w:szCs w:val="31"/>
          <w:shd w:val="clear" w:fill="FFFFFF"/>
        </w:rPr>
        <w:t>城乡一体化示范区管理委员会201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年一般公共预算基本支出</w:t>
      </w:r>
      <w:r>
        <w:rPr>
          <w:rFonts w:hint="eastAsia" w:ascii="仿宋_GB2312" w:hAnsi="宋体" w:eastAsia="仿宋_GB2312" w:cs="仿宋_GB2312"/>
          <w:i w:val="0"/>
          <w:caps w:val="0"/>
          <w:color w:val="000000"/>
          <w:spacing w:val="0"/>
          <w:sz w:val="31"/>
          <w:szCs w:val="31"/>
          <w:shd w:val="clear" w:fill="FFFFFF"/>
          <w:lang w:val="en-US" w:eastAsia="zh-CN"/>
        </w:rPr>
        <w:t>904.72</w:t>
      </w:r>
      <w:r>
        <w:rPr>
          <w:rFonts w:hint="default" w:ascii="仿宋_GB2312" w:hAnsi="宋体" w:eastAsia="仿宋_GB2312" w:cs="仿宋_GB2312"/>
          <w:i w:val="0"/>
          <w:caps w:val="0"/>
          <w:color w:val="000000"/>
          <w:spacing w:val="0"/>
          <w:sz w:val="31"/>
          <w:szCs w:val="31"/>
          <w:shd w:val="clear" w:fill="FFFFFF"/>
        </w:rPr>
        <w:t>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2"/>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人员经费</w:t>
      </w:r>
      <w:r>
        <w:rPr>
          <w:rFonts w:hint="eastAsia" w:ascii="仿宋_GB2312" w:hAnsi="宋体" w:eastAsia="仿宋_GB2312" w:cs="仿宋_GB2312"/>
          <w:i w:val="0"/>
          <w:caps w:val="0"/>
          <w:color w:val="000000"/>
          <w:spacing w:val="0"/>
          <w:sz w:val="31"/>
          <w:szCs w:val="31"/>
          <w:shd w:val="clear" w:fill="FFFFFF"/>
          <w:lang w:val="en-US" w:eastAsia="zh-CN"/>
        </w:rPr>
        <w:t>839.15</w:t>
      </w:r>
      <w:r>
        <w:rPr>
          <w:rFonts w:hint="default" w:ascii="仿宋_GB2312" w:hAnsi="宋体" w:eastAsia="仿宋_GB2312" w:cs="仿宋_GB2312"/>
          <w:i w:val="0"/>
          <w:caps w:val="0"/>
          <w:color w:val="000000"/>
          <w:spacing w:val="0"/>
          <w:sz w:val="31"/>
          <w:szCs w:val="31"/>
          <w:shd w:val="clear" w:fill="FFFFFF"/>
        </w:rPr>
        <w:t>万元，主要包括：基本工资、津贴补贴、奖金、社会保障缴费、绩效工资、</w:t>
      </w:r>
      <w:r>
        <w:rPr>
          <w:rFonts w:hint="eastAsia" w:ascii="仿宋_GB2312" w:hAnsi="宋体" w:eastAsia="仿宋_GB2312" w:cs="仿宋_GB2312"/>
          <w:i w:val="0"/>
          <w:caps w:val="0"/>
          <w:color w:val="000000"/>
          <w:spacing w:val="0"/>
          <w:sz w:val="31"/>
          <w:szCs w:val="31"/>
          <w:shd w:val="clear" w:fill="FFFFFF"/>
          <w:lang w:eastAsia="zh-CN"/>
        </w:rPr>
        <w:t>住房公积金、</w:t>
      </w:r>
      <w:r>
        <w:rPr>
          <w:rFonts w:hint="default" w:ascii="仿宋_GB2312" w:hAnsi="宋体" w:eastAsia="仿宋_GB2312" w:cs="仿宋_GB2312"/>
          <w:i w:val="0"/>
          <w:caps w:val="0"/>
          <w:color w:val="000000"/>
          <w:spacing w:val="0"/>
          <w:sz w:val="31"/>
          <w:szCs w:val="31"/>
          <w:shd w:val="clear" w:fill="FFFFFF"/>
        </w:rPr>
        <w:t>其他工资福利支出、离休费、退休费、生活补助、</w:t>
      </w:r>
      <w:r>
        <w:rPr>
          <w:rFonts w:hint="eastAsia" w:ascii="仿宋_GB2312" w:hAnsi="宋体" w:eastAsia="仿宋_GB2312" w:cs="仿宋_GB2312"/>
          <w:i w:val="0"/>
          <w:caps w:val="0"/>
          <w:color w:val="000000"/>
          <w:spacing w:val="0"/>
          <w:sz w:val="31"/>
          <w:szCs w:val="31"/>
          <w:shd w:val="clear" w:fill="FFFFFF"/>
          <w:lang w:eastAsia="zh-CN"/>
        </w:rPr>
        <w:t>救济费、助学金、</w:t>
      </w:r>
      <w:r>
        <w:rPr>
          <w:rFonts w:hint="default" w:ascii="仿宋_GB2312" w:hAnsi="宋体" w:eastAsia="仿宋_GB2312" w:cs="仿宋_GB2312"/>
          <w:i w:val="0"/>
          <w:caps w:val="0"/>
          <w:color w:val="000000"/>
          <w:spacing w:val="0"/>
          <w:sz w:val="31"/>
          <w:szCs w:val="31"/>
          <w:shd w:val="clear" w:fill="FFFFFF"/>
        </w:rPr>
        <w:t>其他对个人和家庭的补助支出；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公用经费</w:t>
      </w:r>
      <w:r>
        <w:rPr>
          <w:rFonts w:hint="eastAsia" w:ascii="仿宋_GB2312" w:hAnsi="宋体" w:eastAsia="仿宋_GB2312" w:cs="仿宋_GB2312"/>
          <w:i w:val="0"/>
          <w:caps w:val="0"/>
          <w:color w:val="000000"/>
          <w:spacing w:val="0"/>
          <w:sz w:val="31"/>
          <w:szCs w:val="31"/>
          <w:shd w:val="clear" w:fill="FFFFFF"/>
          <w:lang w:val="en-US" w:eastAsia="zh-CN"/>
        </w:rPr>
        <w:t>65.57</w:t>
      </w:r>
      <w:r>
        <w:rPr>
          <w:rFonts w:hint="default" w:ascii="仿宋_GB2312" w:hAnsi="宋体" w:eastAsia="仿宋_GB2312" w:cs="仿宋_GB2312"/>
          <w:i w:val="0"/>
          <w:caps w:val="0"/>
          <w:color w:val="000000"/>
          <w:spacing w:val="0"/>
          <w:sz w:val="31"/>
          <w:szCs w:val="31"/>
          <w:shd w:val="clear" w:fill="FFFFFF"/>
        </w:rPr>
        <w:t>万元，主要包括：</w:t>
      </w:r>
      <w:r>
        <w:rPr>
          <w:rFonts w:hint="eastAsia" w:ascii="仿宋_GB2312" w:hAnsi="宋体" w:eastAsia="仿宋_GB2312" w:cs="仿宋_GB2312"/>
          <w:i w:val="0"/>
          <w:caps w:val="0"/>
          <w:color w:val="000000"/>
          <w:spacing w:val="0"/>
          <w:sz w:val="31"/>
          <w:szCs w:val="31"/>
          <w:shd w:val="clear" w:fill="FFFFFF"/>
          <w:lang w:eastAsia="zh-CN"/>
        </w:rPr>
        <w:t>一般公用经费、车辆燃修费、工会经费、职工福利费、公务交通补贴和其他商品和服务支出</w:t>
      </w:r>
      <w:r>
        <w:rPr>
          <w:rFonts w:hint="default" w:ascii="仿宋_GB2312" w:hAnsi="宋体" w:eastAsia="仿宋_GB2312" w:cs="仿宋_GB2312"/>
          <w:i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shd w:val="clear" w:fill="FFFFFF"/>
        </w:rPr>
        <w:t>　　七、政府性基金预算支出决算情况说明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15"/>
        <w:rPr>
          <w:rFonts w:hint="default" w:ascii="仿宋_GB2312" w:hAnsi="宋体" w:eastAsia="仿宋_GB2312" w:cs="仿宋_GB2312"/>
          <w:i w:val="0"/>
          <w:caps w:val="0"/>
          <w:color w:val="000000"/>
          <w:spacing w:val="0"/>
          <w:sz w:val="31"/>
          <w:szCs w:val="31"/>
          <w:shd w:val="clear" w:fill="FFFFFF"/>
          <w:lang w:val="en-US" w:eastAsia="zh-CN"/>
        </w:rPr>
      </w:pPr>
      <w:r>
        <w:rPr>
          <w:rFonts w:hint="default" w:ascii="仿宋_GB2312" w:hAnsi="宋体" w:eastAsia="仿宋_GB2312" w:cs="仿宋_GB2312"/>
          <w:i w:val="0"/>
          <w:caps w:val="0"/>
          <w:color w:val="000000"/>
          <w:spacing w:val="0"/>
          <w:sz w:val="31"/>
          <w:szCs w:val="31"/>
          <w:shd w:val="clear" w:fill="FFFFFF"/>
        </w:rPr>
        <w:t>　河南省驻马店市城乡一体化示范区管理委员会</w:t>
      </w:r>
      <w:r>
        <w:rPr>
          <w:rFonts w:hint="eastAsia" w:ascii="仿宋_GB2312" w:hAnsi="宋体" w:eastAsia="仿宋_GB2312" w:cs="仿宋_GB2312"/>
          <w:i w:val="0"/>
          <w:caps w:val="0"/>
          <w:color w:val="000000"/>
          <w:spacing w:val="0"/>
          <w:sz w:val="31"/>
          <w:szCs w:val="31"/>
          <w:shd w:val="clear" w:fill="FFFFFF"/>
          <w:lang w:val="en-US" w:eastAsia="zh-CN"/>
        </w:rPr>
        <w:t>2019年安排政府性基金收支预算10044.98万元。主要用于农产品展示交易中心周边三条路项目、开源大道（嫘祖大道至真阳路）地下综合管廊项目、开源大道南侧水系项目和五里河北支流建设项目。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　八、“三公”经费支出预算情况说明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河南省驻马店市城乡一体化示范区管理委员会201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年“三公”经费预算为</w:t>
      </w:r>
      <w:r>
        <w:rPr>
          <w:rFonts w:hint="eastAsia" w:ascii="仿宋_GB2312" w:hAnsi="宋体" w:eastAsia="仿宋_GB2312" w:cs="仿宋_GB2312"/>
          <w:i w:val="0"/>
          <w:caps w:val="0"/>
          <w:color w:val="000000"/>
          <w:spacing w:val="0"/>
          <w:sz w:val="31"/>
          <w:szCs w:val="31"/>
          <w:shd w:val="clear" w:fill="FFFFFF"/>
          <w:lang w:val="en-US" w:eastAsia="zh-CN"/>
        </w:rPr>
        <w:t>130.6</w:t>
      </w:r>
      <w:r>
        <w:rPr>
          <w:rFonts w:hint="default" w:ascii="仿宋_GB2312" w:hAnsi="宋体" w:eastAsia="仿宋_GB2312" w:cs="仿宋_GB2312"/>
          <w:i w:val="0"/>
          <w:caps w:val="0"/>
          <w:color w:val="000000"/>
          <w:spacing w:val="0"/>
          <w:sz w:val="31"/>
          <w:szCs w:val="31"/>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　　</w:t>
      </w:r>
      <w:r>
        <w:rPr>
          <w:rFonts w:hint="default" w:ascii="仿宋_GB2312" w:hAnsi="宋体" w:eastAsia="仿宋_GB2312" w:cs="仿宋_GB2312"/>
          <w:i w:val="0"/>
          <w:caps w:val="0"/>
          <w:color w:val="000000"/>
          <w:spacing w:val="0"/>
          <w:sz w:val="31"/>
          <w:szCs w:val="31"/>
          <w:shd w:val="clear" w:fill="FFFFFF"/>
        </w:rPr>
        <w:t>2016年“三公”经费未列入预算，新成立单位。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具体支出情况如下：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9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(一)因公出国(境)费0万元，主要用于单位工作人员公务出国(境)的住宿费、旅费、伙食补助费、杂费、培训费等支出。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9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(二)公务用车购置及运行费</w:t>
      </w:r>
      <w:r>
        <w:rPr>
          <w:rFonts w:hint="eastAsia" w:ascii="仿宋_GB2312" w:hAnsi="宋体" w:eastAsia="仿宋_GB2312" w:cs="仿宋_GB2312"/>
          <w:i w:val="0"/>
          <w:caps w:val="0"/>
          <w:color w:val="000000"/>
          <w:spacing w:val="0"/>
          <w:sz w:val="31"/>
          <w:szCs w:val="31"/>
          <w:shd w:val="clear" w:fill="FFFFFF"/>
          <w:lang w:val="en-US" w:eastAsia="zh-CN"/>
        </w:rPr>
        <w:t>85</w:t>
      </w:r>
      <w:r>
        <w:rPr>
          <w:rFonts w:hint="default" w:ascii="仿宋_GB2312" w:hAnsi="宋体" w:eastAsia="仿宋_GB2312" w:cs="仿宋_GB2312"/>
          <w:i w:val="0"/>
          <w:caps w:val="0"/>
          <w:color w:val="000000"/>
          <w:spacing w:val="0"/>
          <w:sz w:val="31"/>
          <w:szCs w:val="31"/>
          <w:shd w:val="clear" w:fill="FFFFFF"/>
        </w:rPr>
        <w:t>.6万元，全部是公务用车运行维护费，主要用于开展工作所需公务用车的燃料费、维修费、过路过桥费、保险费、安全奖励费用等支出，没有安排公务用车购置费预算。</w:t>
      </w:r>
      <w:r>
        <w:rPr>
          <w:rStyle w:val="5"/>
          <w:rFonts w:hint="default" w:ascii="仿宋_GB2312" w:hAnsi="宋体" w:eastAsia="仿宋_GB2312" w:cs="仿宋_GB2312"/>
          <w:i w:val="0"/>
          <w:caps w:val="0"/>
          <w:color w:val="000000"/>
          <w:spacing w:val="0"/>
          <w:sz w:val="31"/>
          <w:szCs w:val="31"/>
          <w:shd w:val="clear" w:fill="FFFFFF"/>
        </w:rPr>
        <w:t>　</w:t>
      </w:r>
      <w:r>
        <w:rPr>
          <w:rFonts w:hint="default" w:ascii="仿宋_GB2312" w:hAnsi="宋体" w:eastAsia="仿宋_GB2312" w:cs="仿宋_GB2312"/>
          <w:i w:val="0"/>
          <w:caps w:val="0"/>
          <w:color w:val="000000"/>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9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(三)公务接待费</w:t>
      </w:r>
      <w:r>
        <w:rPr>
          <w:rFonts w:hint="eastAsia" w:ascii="仿宋_GB2312" w:hAnsi="宋体" w:eastAsia="仿宋_GB2312" w:cs="仿宋_GB2312"/>
          <w:i w:val="0"/>
          <w:caps w:val="0"/>
          <w:color w:val="000000"/>
          <w:spacing w:val="0"/>
          <w:sz w:val="31"/>
          <w:szCs w:val="31"/>
          <w:shd w:val="clear" w:fill="FFFFFF"/>
          <w:lang w:val="en-US" w:eastAsia="zh-CN"/>
        </w:rPr>
        <w:t>45</w:t>
      </w:r>
      <w:r>
        <w:rPr>
          <w:rFonts w:hint="default" w:ascii="仿宋_GB2312" w:hAnsi="宋体" w:eastAsia="仿宋_GB2312" w:cs="仿宋_GB2312"/>
          <w:i w:val="0"/>
          <w:caps w:val="0"/>
          <w:color w:val="000000"/>
          <w:spacing w:val="0"/>
          <w:sz w:val="31"/>
          <w:szCs w:val="31"/>
          <w:shd w:val="clear" w:fill="FFFFFF"/>
        </w:rPr>
        <w:t>万元，主要用于按规定开支的</w:t>
      </w:r>
      <w:r>
        <w:rPr>
          <w:rFonts w:hint="eastAsia" w:ascii="仿宋_GB2312" w:hAnsi="宋体" w:eastAsia="仿宋_GB2312" w:cs="仿宋_GB2312"/>
          <w:i w:val="0"/>
          <w:caps w:val="0"/>
          <w:color w:val="000000"/>
          <w:spacing w:val="0"/>
          <w:sz w:val="31"/>
          <w:szCs w:val="31"/>
          <w:shd w:val="clear" w:fill="FFFFFF"/>
          <w:lang w:eastAsia="zh-CN"/>
        </w:rPr>
        <w:t>招商</w:t>
      </w:r>
      <w:r>
        <w:rPr>
          <w:rFonts w:hint="default" w:ascii="仿宋_GB2312" w:hAnsi="宋体" w:eastAsia="仿宋_GB2312" w:cs="仿宋_GB2312"/>
          <w:i w:val="0"/>
          <w:caps w:val="0"/>
          <w:color w:val="000000"/>
          <w:spacing w:val="0"/>
          <w:sz w:val="31"/>
          <w:szCs w:val="31"/>
          <w:shd w:val="clear" w:fill="FFFFFF"/>
        </w:rPr>
        <w:t>类公务接待(含外宾接待)支出。实行源头控制，严格执行中央八项规定。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w:t>
      </w:r>
      <w:r>
        <w:rPr>
          <w:rStyle w:val="5"/>
          <w:rFonts w:hint="default" w:ascii="仿宋_GB2312" w:hAnsi="宋体" w:eastAsia="仿宋_GB2312" w:cs="仿宋_GB2312"/>
          <w:i w:val="0"/>
          <w:caps w:val="0"/>
          <w:color w:val="000000"/>
          <w:spacing w:val="0"/>
          <w:sz w:val="31"/>
          <w:szCs w:val="31"/>
          <w:shd w:val="clear" w:fill="FFFFFF"/>
        </w:rPr>
        <w:t>　九、其他重要事项的情况说明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　</w:t>
      </w:r>
      <w:r>
        <w:rPr>
          <w:rFonts w:hint="default" w:ascii="仿宋_GB2312" w:hAnsi="宋体" w:eastAsia="仿宋_GB2312" w:cs="仿宋_GB2312"/>
          <w:i w:val="0"/>
          <w:caps w:val="0"/>
          <w:color w:val="000000"/>
          <w:spacing w:val="0"/>
          <w:sz w:val="31"/>
          <w:szCs w:val="31"/>
          <w:shd w:val="clear" w:fill="FFFFFF"/>
        </w:rPr>
        <w:t>　(一)机关运行经费支出情况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河南省驻马店市城乡一体化示范区管理委员会201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年机关运行经费支出预算</w:t>
      </w:r>
      <w:r>
        <w:rPr>
          <w:rFonts w:hint="eastAsia" w:ascii="仿宋_GB2312" w:hAnsi="宋体" w:eastAsia="仿宋_GB2312" w:cs="仿宋_GB2312"/>
          <w:i w:val="0"/>
          <w:caps w:val="0"/>
          <w:color w:val="000000"/>
          <w:spacing w:val="0"/>
          <w:sz w:val="31"/>
          <w:szCs w:val="31"/>
          <w:shd w:val="clear" w:fill="FFFFFF"/>
          <w:lang w:val="en-US" w:eastAsia="zh-CN"/>
        </w:rPr>
        <w:t>707.27</w:t>
      </w:r>
      <w:r>
        <w:rPr>
          <w:rFonts w:hint="default" w:ascii="仿宋_GB2312" w:hAnsi="宋体" w:eastAsia="仿宋_GB2312" w:cs="仿宋_GB2312"/>
          <w:i w:val="0"/>
          <w:caps w:val="0"/>
          <w:color w:val="000000"/>
          <w:spacing w:val="0"/>
          <w:sz w:val="31"/>
          <w:szCs w:val="31"/>
          <w:shd w:val="clear" w:fill="FFFFFF"/>
        </w:rPr>
        <w:t>万元，主要保障机构正常运转及正常履职需要。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　　</w:t>
      </w:r>
      <w:r>
        <w:rPr>
          <w:rFonts w:hint="default" w:ascii="仿宋_GB2312" w:hAnsi="宋体" w:eastAsia="仿宋_GB2312" w:cs="仿宋_GB2312"/>
          <w:i w:val="0"/>
          <w:caps w:val="0"/>
          <w:color w:val="000000"/>
          <w:spacing w:val="0"/>
          <w:sz w:val="31"/>
          <w:szCs w:val="31"/>
          <w:shd w:val="clear" w:fill="FFFFFF"/>
        </w:rPr>
        <w:t>(二)政府采购支出情况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201</w:t>
      </w:r>
      <w:r>
        <w:rPr>
          <w:rFonts w:hint="eastAsia" w:ascii="仿宋_GB2312" w:hAnsi="宋体" w:eastAsia="仿宋_GB2312" w:cs="仿宋_GB2312"/>
          <w:i w:val="0"/>
          <w:caps w:val="0"/>
          <w:color w:val="000000"/>
          <w:spacing w:val="0"/>
          <w:sz w:val="31"/>
          <w:szCs w:val="31"/>
          <w:shd w:val="clear" w:fill="FFFFFF"/>
          <w:lang w:val="en-US" w:eastAsia="zh-CN"/>
        </w:rPr>
        <w:t>9</w:t>
      </w:r>
      <w:r>
        <w:rPr>
          <w:rFonts w:hint="default" w:ascii="仿宋_GB2312" w:hAnsi="宋体" w:eastAsia="仿宋_GB2312" w:cs="仿宋_GB2312"/>
          <w:i w:val="0"/>
          <w:caps w:val="0"/>
          <w:color w:val="000000"/>
          <w:spacing w:val="0"/>
          <w:sz w:val="31"/>
          <w:szCs w:val="31"/>
          <w:shd w:val="clear" w:fill="FFFFFF"/>
        </w:rPr>
        <w:t>年政府采购预算安排</w:t>
      </w:r>
      <w:r>
        <w:rPr>
          <w:rFonts w:hint="eastAsia" w:ascii="仿宋_GB2312" w:hAnsi="宋体" w:eastAsia="仿宋_GB2312" w:cs="仿宋_GB2312"/>
          <w:i w:val="0"/>
          <w:caps w:val="0"/>
          <w:color w:val="000000"/>
          <w:spacing w:val="0"/>
          <w:sz w:val="31"/>
          <w:szCs w:val="31"/>
          <w:shd w:val="clear" w:fill="FFFFFF"/>
          <w:lang w:val="en-US" w:eastAsia="zh-CN"/>
        </w:rPr>
        <w:t>28445.97</w:t>
      </w:r>
      <w:r>
        <w:rPr>
          <w:rFonts w:hint="default" w:ascii="仿宋_GB2312" w:hAnsi="宋体" w:eastAsia="仿宋_GB2312" w:cs="仿宋_GB2312"/>
          <w:i w:val="0"/>
          <w:caps w:val="0"/>
          <w:color w:val="000000"/>
          <w:spacing w:val="0"/>
          <w:sz w:val="31"/>
          <w:szCs w:val="31"/>
          <w:shd w:val="clear" w:fill="FFFFFF"/>
        </w:rPr>
        <w:t>万元，其中：政府采购货物预算</w:t>
      </w:r>
      <w:r>
        <w:rPr>
          <w:rFonts w:hint="eastAsia" w:ascii="仿宋_GB2312" w:hAnsi="宋体" w:eastAsia="仿宋_GB2312" w:cs="仿宋_GB2312"/>
          <w:i w:val="0"/>
          <w:caps w:val="0"/>
          <w:color w:val="000000"/>
          <w:spacing w:val="0"/>
          <w:sz w:val="31"/>
          <w:szCs w:val="31"/>
          <w:shd w:val="clear" w:fill="FFFFFF"/>
          <w:lang w:val="en-US" w:eastAsia="zh-CN"/>
        </w:rPr>
        <w:t>406.7</w:t>
      </w:r>
      <w:r>
        <w:rPr>
          <w:rFonts w:hint="default" w:ascii="仿宋_GB2312" w:hAnsi="宋体" w:eastAsia="仿宋_GB2312" w:cs="仿宋_GB2312"/>
          <w:i w:val="0"/>
          <w:caps w:val="0"/>
          <w:color w:val="000000"/>
          <w:spacing w:val="0"/>
          <w:sz w:val="31"/>
          <w:szCs w:val="31"/>
          <w:shd w:val="clear" w:fill="FFFFFF"/>
        </w:rPr>
        <w:t>万元；政府采购服务预算</w:t>
      </w:r>
      <w:r>
        <w:rPr>
          <w:rFonts w:hint="eastAsia" w:ascii="仿宋_GB2312" w:hAnsi="宋体" w:eastAsia="仿宋_GB2312" w:cs="仿宋_GB2312"/>
          <w:i w:val="0"/>
          <w:caps w:val="0"/>
          <w:color w:val="000000"/>
          <w:spacing w:val="0"/>
          <w:sz w:val="31"/>
          <w:szCs w:val="31"/>
          <w:shd w:val="clear" w:fill="FFFFFF"/>
          <w:lang w:val="en-US" w:eastAsia="zh-CN"/>
        </w:rPr>
        <w:t>1370.16</w:t>
      </w:r>
      <w:r>
        <w:rPr>
          <w:rFonts w:hint="default" w:ascii="仿宋_GB2312" w:hAnsi="宋体" w:eastAsia="仿宋_GB2312" w:cs="仿宋_GB2312"/>
          <w:i w:val="0"/>
          <w:caps w:val="0"/>
          <w:color w:val="000000"/>
          <w:spacing w:val="0"/>
          <w:sz w:val="31"/>
          <w:szCs w:val="31"/>
          <w:shd w:val="clear" w:fill="FFFFFF"/>
        </w:rPr>
        <w:t>万元；政府采购工程预算</w:t>
      </w:r>
      <w:r>
        <w:rPr>
          <w:rFonts w:hint="eastAsia" w:ascii="仿宋_GB2312" w:hAnsi="宋体" w:eastAsia="仿宋_GB2312" w:cs="仿宋_GB2312"/>
          <w:i w:val="0"/>
          <w:caps w:val="0"/>
          <w:color w:val="000000"/>
          <w:spacing w:val="0"/>
          <w:sz w:val="31"/>
          <w:szCs w:val="31"/>
          <w:shd w:val="clear" w:fill="FFFFFF"/>
          <w:lang w:val="en-US" w:eastAsia="zh-CN"/>
        </w:rPr>
        <w:t>26669.11万元</w:t>
      </w:r>
      <w:r>
        <w:rPr>
          <w:rFonts w:hint="default" w:ascii="仿宋_GB2312" w:hAnsi="宋体" w:eastAsia="仿宋_GB2312" w:cs="仿宋_GB2312"/>
          <w:i w:val="0"/>
          <w:caps w:val="0"/>
          <w:color w:val="00000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　</w:t>
      </w:r>
      <w:r>
        <w:rPr>
          <w:rFonts w:hint="default" w:ascii="仿宋_GB2312" w:hAnsi="宋体" w:eastAsia="仿宋_GB2312" w:cs="仿宋_GB2312"/>
          <w:i w:val="0"/>
          <w:caps w:val="0"/>
          <w:color w:val="000000"/>
          <w:spacing w:val="0"/>
          <w:sz w:val="31"/>
          <w:szCs w:val="31"/>
          <w:shd w:val="clear" w:fill="FFFFFF"/>
        </w:rPr>
        <w:t>　(三)关于预算绩效管理工作开展情况说明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0"/>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2019年，我单位拟对“农产品展示交易中心周边三条路项目”开展预算绩效评价，涉及资金3088.87万元。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0" w:firstLineChars="200"/>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国有资产占用情况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620" w:firstLineChars="200"/>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2018年期末，示范区单价50万元以上通用设备1套，单位价值100万元以上专用设备0套。</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firstLine="620" w:firstLineChars="200"/>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专项转移支付项目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620" w:firstLineChars="200"/>
        <w:rPr>
          <w:rFonts w:hint="default"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2019年驻马店市城乡一体化示范区管理委员会的专项转移支付项目共2项，主要包括：提前下达2019年计划生育补助资金14.62万元；2019年动物防疫提前下达资金3万元。我区将按照《预算法》等规定和预算管理制度改革有关精神，积极做好项目分配前期准备工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Chars="200" w:right="0" w:rightChars="0"/>
        <w:rPr>
          <w:rFonts w:hint="default"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60" w:lineRule="atLeast"/>
        <w:ind w:left="0" w:righ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　</w:t>
      </w:r>
      <w:r>
        <w:rPr>
          <w:rStyle w:val="5"/>
          <w:rFonts w:hint="default" w:ascii="仿宋_GB2312" w:hAnsi="宋体" w:eastAsia="仿宋_GB2312" w:cs="仿宋_GB2312"/>
          <w:i w:val="0"/>
          <w:caps w:val="0"/>
          <w:color w:val="000000"/>
          <w:spacing w:val="0"/>
          <w:sz w:val="31"/>
          <w:szCs w:val="31"/>
          <w:shd w:val="clear" w:fill="FFFFFF"/>
        </w:rPr>
        <w:t>第三部分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一、财政拨款收入：是指市级财政当年拨付的资金。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二、事业收入：是指事业单位开展专业活动及辅助活动所取</w:t>
      </w:r>
      <w:r>
        <w:rPr>
          <w:rFonts w:hint="eastAsia" w:ascii="宋体" w:hAnsi="宋体" w:eastAsia="宋体" w:cs="宋体"/>
          <w:i w:val="0"/>
          <w:caps w:val="0"/>
          <w:color w:val="000000"/>
          <w:spacing w:val="0"/>
          <w:sz w:val="31"/>
          <w:szCs w:val="31"/>
          <w:shd w:val="clear" w:fill="FFFFFF"/>
        </w:rPr>
        <w:t> </w:t>
      </w:r>
      <w:r>
        <w:rPr>
          <w:rFonts w:hint="default" w:ascii="仿宋_GB2312" w:hAnsi="宋体" w:eastAsia="仿宋_GB2312" w:cs="仿宋_GB2312"/>
          <w:i w:val="0"/>
          <w:caps w:val="0"/>
          <w:color w:val="000000"/>
          <w:spacing w:val="0"/>
          <w:sz w:val="31"/>
          <w:szCs w:val="31"/>
          <w:shd w:val="clear" w:fill="FFFFFF"/>
        </w:rPr>
        <w:t>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三、其他收入：是指部门取得的除“财政拨款”、“事业收入”、“事业单位经营收入”等以外的收入。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五、基本支出：是指为保障机构正常运转、完成日常工作任务所必需的开支，其内容包括人员经费和日常公用经费两部分。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六、项目支出：是指在基本支出之外，为完成特定的行政工作任务或事业发展目标所发生的支出。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　　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22CE7E"/>
    <w:multiLevelType w:val="singleLevel"/>
    <w:tmpl w:val="6B22CE7E"/>
    <w:lvl w:ilvl="0" w:tentative="0">
      <w:start w:val="4"/>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76975"/>
    <w:rsid w:val="15E252FD"/>
    <w:rsid w:val="189A4B74"/>
    <w:rsid w:val="1C4A0C65"/>
    <w:rsid w:val="1F324667"/>
    <w:rsid w:val="1F423511"/>
    <w:rsid w:val="206C0D0B"/>
    <w:rsid w:val="30691223"/>
    <w:rsid w:val="358F4961"/>
    <w:rsid w:val="42DD1E9A"/>
    <w:rsid w:val="4EBE33AC"/>
    <w:rsid w:val="6D535020"/>
    <w:rsid w:val="74E61F39"/>
    <w:rsid w:val="75EC7B43"/>
    <w:rsid w:val="7A886355"/>
    <w:rsid w:val="7BF874FB"/>
    <w:rsid w:val="7CF7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2018-11-30T02:42:00Z</dcterms:created>
  <dc:creator>Administrator</dc:creator>
  <cp:lastModifiedBy>penny</cp:lastModifiedBy>
  <dcterms:modified xsi:type="dcterms:W3CDTF">2021-06-09T03:24:37Z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B7A1B657A24741709B93CBA035A237CE</vt:lpwstr>
  </property>
</Properties>
</file>