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shd w:val="clear" w:fill="FFFFFF"/>
        </w:rPr>
        <w:t>年度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shd w:val="clear" w:fill="FFFFFF"/>
          <w:lang w:eastAsia="zh-CN"/>
        </w:rPr>
        <w:t>驻马店市委党校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shd w:val="clear" w:fill="FFFFFF"/>
        </w:rPr>
        <w:t>部门预算公开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目　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第一部分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、主要职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第二部分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第三部分　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附件：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一、部门收支总体情况表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二、部门收入总体情况表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三、部门支出总体情况表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四、财政拨款收支总体情况表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五、一般公共预算支出情况表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六、支出经济分类汇总表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七、一般公共预算“三公”经费支出情况表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八、政府性基金预算支出情况表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九、项目支出绩效目标申报表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十、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部门（单位）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整体绩效目标表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十一、部门项目绩效目标汇总表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十二、一般公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共预算基本支出情况表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14" w:firstLineChars="15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第一部分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驻马店市委党校主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要职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中共驻马店市委党校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的主要职能：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是市委的工作部门，是驻马店市党政领导干部培训的基地、马克思主义中国化理论的宣传阵地、驻马店市党员领导干部党性锻炼的熔炉，是市委、市政府决策的服务基地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预算单位构成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纳入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年度部门预算编制范围的单位共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个，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即驻马店市委党校本级，我单位无二级机构。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373" w:firstLineChars="1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第二部分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收入支出预算总体情况说明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收入总计1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632.81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万元，支出总计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1632.81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年相比，收、支总计各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65.89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工资福利支出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较上年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二、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收入预算总体情况说明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收入总计1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632.81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，其中（一）一般公共预算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收入合计1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622.81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其中财政拨款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1619.31，国有资产资源有偿使用收入3.5万元，（二）上级转移支付收入10万元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三、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支出预算总体情况说明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合计1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632.81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万元，其中：基本支出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1576.06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96.52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%；项目支出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56.75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3.48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四、财政拨款收入支出预算总体情况说明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年一般公共预算收支预算1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622.81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年相比，一般公共预算收支预算增加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55.89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%，主要原因：工资福利支出有所增加。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五、一般公共预算支出预算情况说明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年一般公共预算支出年初预算为1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622.81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万元。主要用于以下方面：一般公共服务(类)支出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125.08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7.7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%；教育(类)支出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1139.35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70.2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%；社会保障和就业(类)支出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182.32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%；医疗卫生(类)支出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100.21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6.2%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；住房保障(类)支出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75.85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六、支出预算经济分类情况说明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按照《财政部关于印发&lt;支出经济分类科目改革方案&gt;的通知》(财预〔2017〕98号)要求，从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七、政府性基金预算支出决算情况说明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八、“三公”经费支出预算情况说明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年“三公”经费预算为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年“三公”经费支出预算数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0.5万元，原因为严格遵守八项规定，节约开支。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具体支出情况如下：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(一)因公出国(境)费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万元，主要用于单位工作人员公务出国(境)的住宿费、旅费、伙食补助费、杂费、培训费等支出。预算数与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年持平。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(二)公务用车购置及运行费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万元，其中，公务用车购置费0元；公务用车运行维护费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万元，主要用于开展工作所需公务用车的燃料费、维修费、过路过桥费、保险费、安全奖励费用等支出。公务用车购置费预算数和公务用车运行维护费预算数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2万元，原因为严格遵守八项规定，加强公务用车管理，节约开支。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(三)公务接待费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万元，主要用于按规定开支的各类公务接待(含外宾接待)支出。预算数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增加，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原因为2019年预算紧张，没有安排此项费用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九、其他重要事项的情况说明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(一)机关运行经费支出情况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年机关运行经费支出预算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135.08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万元，主要保障机构正常运转及正常履职需要。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(二)政府采购支出情况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年政府采购预算安排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其中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政府采购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货物预算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198万元，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政府采购服务预算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(三)绩效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目标设置情况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2020年预算项目均按要求编制了绩效目标，从项目产出、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效益、满意度等方面设置了绩效指标，综合反映项目预期完成的数量、实效、质量，预期达到的社会经济效益、可持续影响以及服务对象满意度等情况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(四)国有资产占用情况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年期末，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共有车辆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辆，全部为一般公务用车；单价50万元以上通用设备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台(套)，单位价值100万元以上专用设备0台(套)。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(五)专项转移支付项目情况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无负责管理的专项转移支付项目及资金。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第三部分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一、财政拨款收入：是指省级财政当年拨付的资金。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二、事业收入：是指事业单位开展专业活动及辅助活动所取得的收入。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驻马店市委党校2020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一、部门收支总体情况表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二、部门收入总体情况表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三、部门支出总体情况表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四、财政拨款收支总体情况表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五、一般公共预算支出情况表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六、支出经济分类汇总表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七、一般公共预算“三公”经费支出情况表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八、政府性基金预算支出情况表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九、项目支出绩效目标申报表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十、部门（单位）整体绩效目标表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十一、部门项目绩效目标汇总表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5C1B"/>
    <w:rsid w:val="054D241E"/>
    <w:rsid w:val="078018C9"/>
    <w:rsid w:val="11046DD9"/>
    <w:rsid w:val="126C3666"/>
    <w:rsid w:val="15357C0B"/>
    <w:rsid w:val="1E7E1AC8"/>
    <w:rsid w:val="21E93BAD"/>
    <w:rsid w:val="23F72F15"/>
    <w:rsid w:val="259F32EC"/>
    <w:rsid w:val="28C55D48"/>
    <w:rsid w:val="304E76AD"/>
    <w:rsid w:val="39AB29D9"/>
    <w:rsid w:val="3CFD54DC"/>
    <w:rsid w:val="45222899"/>
    <w:rsid w:val="4B7B31CE"/>
    <w:rsid w:val="4CB34259"/>
    <w:rsid w:val="524760E8"/>
    <w:rsid w:val="542B220E"/>
    <w:rsid w:val="562D5CCA"/>
    <w:rsid w:val="567E6463"/>
    <w:rsid w:val="5AE94A41"/>
    <w:rsid w:val="5E295C1B"/>
    <w:rsid w:val="624308AA"/>
    <w:rsid w:val="62B547A7"/>
    <w:rsid w:val="64C860F2"/>
    <w:rsid w:val="65CE7F73"/>
    <w:rsid w:val="67213F66"/>
    <w:rsid w:val="68FA1998"/>
    <w:rsid w:val="69DF3C48"/>
    <w:rsid w:val="78D64837"/>
    <w:rsid w:val="7EFF3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penny</cp:lastModifiedBy>
  <dcterms:modified xsi:type="dcterms:W3CDTF">2021-06-10T09:39:46Z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28E6732A8FC44129B011811F926942E5</vt:lpwstr>
  </property>
</Properties>
</file>