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napToGrid w:val="0"/>
        <w:spacing w:line="336" w:lineRule="auto"/>
        <w:jc w:val="center"/>
        <w:rPr>
          <w:rFonts w:ascii="宋体" w:hAnsi="宋体" w:eastAsia="宋体" w:cs="宋体"/>
          <w:b/>
          <w:bCs/>
          <w:color w:val="333333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color="auto" w:fill="FFFFFF"/>
        </w:rPr>
        <w:t>2020年度中共驻马店市委党史研究室部门预算</w:t>
      </w:r>
    </w:p>
    <w:p>
      <w:pPr>
        <w:pStyle w:val="2"/>
        <w:widowControl/>
        <w:shd w:val="clear" w:color="auto" w:fill="FFFFFF"/>
        <w:snapToGrid w:val="0"/>
        <w:spacing w:line="336" w:lineRule="auto"/>
        <w:jc w:val="center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目　　录</w:t>
      </w:r>
    </w:p>
    <w:p>
      <w:pPr>
        <w:pStyle w:val="2"/>
        <w:widowControl/>
        <w:shd w:val="clear" w:color="auto" w:fill="FFFFFF"/>
        <w:snapToGrid w:val="0"/>
        <w:spacing w:line="336" w:lineRule="auto"/>
        <w:rPr>
          <w:rFonts w:ascii="黑体" w:hAnsi="黑体" w:eastAsia="黑体" w:cs="宋体"/>
          <w:b/>
          <w:bCs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333333"/>
          <w:sz w:val="32"/>
          <w:szCs w:val="32"/>
          <w:shd w:val="clear" w:color="auto" w:fill="FFFFFF"/>
        </w:rPr>
        <w:t>第一部分　　中共驻马店市委党史研究室概况</w:t>
      </w:r>
    </w:p>
    <w:p>
      <w:pPr>
        <w:pStyle w:val="2"/>
        <w:widowControl/>
        <w:shd w:val="clear" w:color="auto" w:fill="FFFFFF"/>
        <w:snapToGrid w:val="0"/>
        <w:spacing w:line="336" w:lineRule="auto"/>
        <w:ind w:firstLine="320" w:firstLineChars="100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一、主要职责</w:t>
      </w:r>
    </w:p>
    <w:p>
      <w:pPr>
        <w:pStyle w:val="2"/>
        <w:widowControl/>
        <w:shd w:val="clear" w:color="auto" w:fill="FFFFFF"/>
        <w:snapToGrid w:val="0"/>
        <w:spacing w:line="336" w:lineRule="auto"/>
        <w:ind w:firstLine="320" w:firstLineChars="100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二、部门预算单位构成</w:t>
      </w:r>
    </w:p>
    <w:p>
      <w:pPr>
        <w:pStyle w:val="2"/>
        <w:widowControl/>
        <w:shd w:val="clear" w:color="auto" w:fill="FFFFFF"/>
        <w:snapToGrid w:val="0"/>
        <w:spacing w:line="336" w:lineRule="auto"/>
        <w:rPr>
          <w:rFonts w:ascii="黑体" w:hAnsi="黑体" w:eastAsia="黑体" w:cs="宋体"/>
          <w:bCs/>
          <w:color w:val="333333"/>
          <w:spacing w:val="-2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第二部分　</w:t>
      </w:r>
      <w:r>
        <w:rPr>
          <w:rFonts w:hint="eastAsia" w:ascii="黑体" w:hAnsi="黑体" w:eastAsia="黑体" w:cs="宋体"/>
          <w:bCs/>
          <w:color w:val="333333"/>
          <w:spacing w:val="-23"/>
          <w:sz w:val="32"/>
          <w:szCs w:val="32"/>
          <w:shd w:val="clear" w:color="auto" w:fill="FFFFFF"/>
        </w:rPr>
        <w:t>中共驻马店市委党史研究室2020年度部门预算情况说明</w:t>
      </w:r>
    </w:p>
    <w:p>
      <w:pPr>
        <w:pStyle w:val="2"/>
        <w:widowControl/>
        <w:shd w:val="clear" w:color="auto" w:fill="FFFFFF"/>
        <w:snapToGrid w:val="0"/>
        <w:spacing w:line="336" w:lineRule="auto"/>
        <w:rPr>
          <w:rFonts w:ascii="黑体" w:hAnsi="黑体" w:eastAsia="黑体" w:cs="宋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第三部分　名词解释</w:t>
      </w:r>
    </w:p>
    <w:p>
      <w:pPr>
        <w:pStyle w:val="2"/>
        <w:widowControl/>
        <w:shd w:val="clear" w:color="auto" w:fill="FFFFFF"/>
        <w:snapToGrid w:val="0"/>
        <w:spacing w:before="100" w:after="100" w:line="336" w:lineRule="auto"/>
        <w:ind w:firstLine="320" w:firstLineChars="100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附件：中共驻马店市委党史研究室2020年部门预算表</w:t>
      </w:r>
    </w:p>
    <w:p>
      <w:pPr>
        <w:pStyle w:val="2"/>
        <w:widowControl/>
        <w:shd w:val="clear" w:color="auto" w:fill="FFFFFF"/>
        <w:snapToGrid w:val="0"/>
        <w:spacing w:before="100" w:after="100" w:line="336" w:lineRule="auto"/>
        <w:ind w:firstLine="320" w:firstLineChars="1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一、部门收支总体情况表</w:t>
      </w:r>
    </w:p>
    <w:p>
      <w:pPr>
        <w:pStyle w:val="2"/>
        <w:widowControl/>
        <w:shd w:val="clear" w:color="auto" w:fill="FFFFFF"/>
        <w:snapToGrid w:val="0"/>
        <w:spacing w:before="100" w:after="100" w:line="336" w:lineRule="auto"/>
        <w:ind w:firstLine="320" w:firstLineChars="1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二、部门收入总体情况表</w:t>
      </w:r>
    </w:p>
    <w:p>
      <w:pPr>
        <w:pStyle w:val="2"/>
        <w:widowControl/>
        <w:shd w:val="clear" w:color="auto" w:fill="FFFFFF"/>
        <w:snapToGrid w:val="0"/>
        <w:spacing w:before="100" w:after="100" w:line="336" w:lineRule="auto"/>
        <w:ind w:firstLine="320" w:firstLineChars="1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三、部门支出总体情况表</w:t>
      </w:r>
    </w:p>
    <w:p>
      <w:pPr>
        <w:pStyle w:val="2"/>
        <w:widowControl/>
        <w:shd w:val="clear" w:color="auto" w:fill="FFFFFF"/>
        <w:snapToGrid w:val="0"/>
        <w:spacing w:before="100" w:after="100" w:line="336" w:lineRule="auto"/>
        <w:ind w:firstLine="320" w:firstLineChars="1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四、财政拨款收支总体情况表</w:t>
      </w:r>
    </w:p>
    <w:p>
      <w:pPr>
        <w:pStyle w:val="2"/>
        <w:widowControl/>
        <w:shd w:val="clear" w:color="auto" w:fill="FFFFFF"/>
        <w:snapToGrid w:val="0"/>
        <w:spacing w:before="100" w:after="100" w:line="336" w:lineRule="auto"/>
        <w:ind w:firstLine="320" w:firstLineChars="1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36" w:lineRule="auto"/>
        <w:ind w:right="51" w:firstLine="320" w:firstLineChars="1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支出经济分类汇总表</w:t>
      </w:r>
    </w:p>
    <w:p>
      <w:pPr>
        <w:pStyle w:val="2"/>
        <w:widowControl/>
        <w:shd w:val="clear" w:color="auto" w:fill="FFFFFF"/>
        <w:snapToGrid w:val="0"/>
        <w:spacing w:before="100" w:after="100" w:line="336" w:lineRule="auto"/>
        <w:ind w:firstLine="320" w:firstLineChars="1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七、一般公共预算“三公”经费支出情况表</w:t>
      </w:r>
    </w:p>
    <w:p>
      <w:pPr>
        <w:pStyle w:val="2"/>
        <w:widowControl/>
        <w:shd w:val="clear" w:color="auto" w:fill="FFFFFF"/>
        <w:snapToGrid w:val="0"/>
        <w:spacing w:before="100" w:after="100" w:line="336" w:lineRule="auto"/>
        <w:ind w:firstLine="320" w:firstLineChars="1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八、政府性基金支出情况表 </w:t>
      </w:r>
    </w:p>
    <w:p>
      <w:pPr>
        <w:pStyle w:val="2"/>
        <w:widowControl/>
        <w:shd w:val="clear" w:color="auto" w:fill="FFFFFF"/>
        <w:snapToGrid w:val="0"/>
        <w:spacing w:before="100" w:after="100" w:line="336" w:lineRule="auto"/>
        <w:ind w:firstLine="320" w:firstLineChars="1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九、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重点项目预算的绩效目标表</w:t>
      </w:r>
    </w:p>
    <w:p>
      <w:pPr>
        <w:pStyle w:val="2"/>
        <w:widowControl/>
        <w:shd w:val="clear" w:color="auto" w:fill="FFFFFF"/>
        <w:snapToGrid w:val="0"/>
        <w:spacing w:before="100" w:after="100" w:line="336" w:lineRule="auto"/>
        <w:ind w:firstLine="320" w:firstLineChars="1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十、部门整体绩效目标表</w:t>
      </w:r>
    </w:p>
    <w:p>
      <w:pPr>
        <w:pStyle w:val="2"/>
        <w:widowControl/>
        <w:shd w:val="clear" w:color="auto" w:fill="FFFFFF"/>
        <w:snapToGrid w:val="0"/>
        <w:spacing w:before="100" w:after="100" w:line="336" w:lineRule="auto"/>
        <w:ind w:firstLine="320" w:firstLineChars="1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十一、部门项目绩效目标汇总表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十二、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一般公共预算基本支出情况表</w:t>
      </w:r>
    </w:p>
    <w:p>
      <w:pP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br w:type="page"/>
      </w:r>
    </w:p>
    <w:p>
      <w:pPr>
        <w:pStyle w:val="2"/>
        <w:widowControl/>
        <w:shd w:val="clear" w:color="auto" w:fill="FFFFFF"/>
        <w:snapToGrid w:val="0"/>
        <w:spacing w:before="100" w:after="100" w:line="336" w:lineRule="auto"/>
        <w:ind w:firstLine="320" w:firstLineChars="100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  <w:t>第一部分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="黑体" w:hAnsi="黑体" w:eastAsia="黑体" w:cs="仿宋_GB2312"/>
          <w:bCs/>
          <w:color w:val="333333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  <w:t>市委党史研究室概况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napToGrid w:val="0"/>
        <w:spacing w:beforeAutospacing="0" w:afterAutospacing="0" w:line="336" w:lineRule="auto"/>
        <w:ind w:left="420" w:leftChars="200" w:firstLine="320" w:firstLineChars="100"/>
        <w:rPr>
          <w:rFonts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  <w:t>一、市委党史研究室主要职责</w:t>
      </w:r>
    </w:p>
    <w:p>
      <w:pPr>
        <w:pStyle w:val="2"/>
        <w:widowControl/>
        <w:shd w:val="clear" w:color="auto" w:fill="FFFFFF"/>
        <w:snapToGrid w:val="0"/>
        <w:spacing w:beforeAutospacing="0" w:afterAutospacing="0" w:line="336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主要职责是：贯彻中央、省委、市委关于党史工作的决定和部署，制定党史工作规划，指导和协调全市党史工作；进行党史研究，为解决重大党史事件、主要党史人物有关问题提供咨询和意见，为市委决策服务；负责中共驻马店党史资料的征集、整理和编纂；负责县、区党史史稿、大事记、人物传等业务的审查工作；负责中共驻马店党史、竹沟革命根据地史、党史专题研究丛书、党史人物传丛书和党史大事当月记、当年编工作等重要书刊的编辑、撰写、协调、审查和出版发行工作；组织开展党史、革命史的宣传教育，参与举办重大党史事件和重要党史人物的纪念活动；组织全市党史系统课题研究和业务骨干培训；指导县、区党史资料的征集、出版、宣传工作；承办市委交办的其他事项。</w:t>
      </w:r>
    </w:p>
    <w:p>
      <w:pPr>
        <w:pStyle w:val="2"/>
        <w:widowControl/>
        <w:shd w:val="clear" w:color="auto" w:fill="FFFFFF"/>
        <w:snapToGrid w:val="0"/>
        <w:spacing w:beforeAutospacing="0" w:afterAutospacing="0" w:line="336" w:lineRule="auto"/>
        <w:ind w:left="420" w:leftChars="200" w:firstLine="320" w:firstLineChars="100"/>
        <w:rPr>
          <w:rFonts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  <w:t>二、市委党史研究室预算单位构成</w:t>
      </w:r>
    </w:p>
    <w:p>
      <w:pPr>
        <w:pStyle w:val="2"/>
        <w:widowControl/>
        <w:shd w:val="clear" w:color="auto" w:fill="FFFFFF"/>
        <w:snapToGrid w:val="0"/>
        <w:spacing w:beforeAutospacing="0" w:afterAutospacing="0" w:line="336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为参照公务员法管理的事业单位，部门预算为机关本级预算，内设4个科室，分别为秘书科、研究一科、研究二科、研究三科。2020年纳入驻马店市年度部门预算编制范围的单位共1个。单位共有编制15人，全部为事业编制。现有在职职工12人，退休人员7人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  <w:t>第二部分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  <w:t>市委党史研究室2020年度部门预算情况说明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="640" w:firstLineChars="200"/>
        <w:rPr>
          <w:rFonts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  <w:t xml:space="preserve">收入支出预算总体情况说明 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市委党史研究室2020年收入总计253.2万元，支出总计253.2万元，与2019年相比，收、支总计各减少0.1万元，两年基本持平。主要原因：本年度单位人员无变动，无新增项目安排。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="640" w:firstLineChars="200"/>
        <w:rPr>
          <w:rFonts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  <w:t>收入预算总体情况说明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市委党史研究室2020年收入合计253.2万元，全部为一般公共预算。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="640" w:firstLineChars="200"/>
        <w:rPr>
          <w:rFonts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  <w:t xml:space="preserve">支出预算总体情况说明 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市委党史研究室2020年支出合计253.2万元，其中：基本支出237.8万元，占93.9%；项目支出14.5万元，占5.7%，国有资产有偿使用支出0.9万元，占0.4%。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="640" w:firstLineChars="200"/>
        <w:rPr>
          <w:rFonts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  <w:t xml:space="preserve">财政拨款收入支出预算总体情况说明 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市委党史研究室2020年一般公共预算收支预算253.2万元。与 2019年相比，基本持平。主要原因：本年度单位人员无变动，无新增项目安排。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="640" w:firstLineChars="200"/>
        <w:rPr>
          <w:rFonts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  <w:t xml:space="preserve">一般公共预算支出预算情况说明 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320" w:firstLineChars="1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市委党史研究室2020 年一般公共预算支出年初预算为253.2万元。主要用于以下方面：工资福利支出195.2万元，占77.1%；商品和服务支出19.9万元，占7.9%；对个人和家庭的补助支出22.7万元，占8.9%；项目支出15.4万元，占6.1%。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="640" w:firstLineChars="200"/>
        <w:rPr>
          <w:rFonts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宋体"/>
          <w:b w:val="0"/>
          <w:color w:val="000000"/>
          <w:sz w:val="32"/>
          <w:szCs w:val="32"/>
          <w:shd w:val="clear" w:color="auto" w:fill="FFFFFF"/>
        </w:rPr>
        <w:t>支出预算经济分类情况说明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按照《财政部关于印发</w:t>
      </w:r>
      <w:r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  <w:t>&lt;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支出经济分类科目改革方案</w:t>
      </w:r>
      <w:r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  <w:t>&gt;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的通知》</w:t>
      </w:r>
      <w:r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财预〔</w:t>
      </w:r>
      <w:r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  <w:t>2017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〕</w:t>
      </w:r>
      <w:r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  <w:t>98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号</w:t>
      </w:r>
      <w:r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要求，从</w:t>
      </w:r>
      <w:r>
        <w:rPr>
          <w:rFonts w:ascii="仿宋_GB2312" w:hAnsi="宋体" w:eastAsia="仿宋_GB2312" w:cs="宋体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宋体" w:eastAsia="仿宋_GB2312" w:cs="宋体"/>
          <w:color w:val="000000"/>
          <w:sz w:val="32"/>
          <w:szCs w:val="32"/>
          <w:shd w:val="clear" w:color="auto" w:fill="FFFFFF"/>
        </w:rPr>
        <w:t>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由上年仅反映一般公共预算基本支出经济分类科目预算，调整为按两套经济分类科目分别反映不同资金来源的全部预算支出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="640" w:firstLineChars="200"/>
        <w:rPr>
          <w:rFonts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  <w:t xml:space="preserve">政府性基金预算支出情况说明 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我单位2020年没有使用政府性基金预算拨款安排的支出。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ind w:firstLine="640" w:firstLineChars="200"/>
        <w:rPr>
          <w:rFonts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  <w:t xml:space="preserve">“三公”经费支出预算情况说明 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市委党史研究室2020 年“三公”经费预算为1.9万元。2020年“三公”经费支出预算数与 2019 年相比增加1.1万元。主要原因：增加部分主要用于驻村工作人员交通补贴预算。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具体支出情况如下：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(一)因公出国(境)费0万元，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主要用于单位工作人员公务出国(境)的住宿费、旅费、伙食补助费、杂费、培训费等支出。预算数与2019年持平。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(二)公务用车购置及运行费1.7万元，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其中，公务用车购置费0元；公务用车运行维护费1.7万元，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主要用于开展工作所需公务用车的燃料费、维修费、过路过桥费、保险费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及驻村工作人员交通费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等支出。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 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相比增加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1.1万元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。主要原因：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增加部分主要用于驻村工作人员交通补贴预算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2018年及2019年我单位均无公务用车购置费预算数。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shd w:val="clear" w:color="auto" w:fill="FFFFFF"/>
        </w:rPr>
        <w:t>(三)公务接待费0.2万元，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主要用于按规定开支的各类公务接待(含外宾接待)支出。预算数比2019年增加0.2万元，主要原因：2020年全省红色资源调访任务增加。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  <w:t>九、其他重要事项的情况说明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3" w:firstLineChars="200"/>
        <w:rPr>
          <w:rFonts w:hint="eastAsia" w:ascii="楷体_GB2312" w:hAnsi="仿宋_GB2312" w:eastAsia="楷体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b/>
          <w:color w:val="333333"/>
          <w:sz w:val="32"/>
          <w:szCs w:val="32"/>
          <w:shd w:val="clear" w:color="auto" w:fill="FFFFFF"/>
        </w:rPr>
        <w:t>（一）机关运行经费支出情况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 xml:space="preserve"> 市委党史研究室2020年运行经费支出预算174.6万元，主要保障机构正常运转及正常履职需要。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3" w:firstLineChars="200"/>
        <w:rPr>
          <w:rFonts w:hint="eastAsia" w:ascii="楷体_GB2312" w:hAnsi="仿宋_GB2312" w:eastAsia="楷体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b/>
          <w:color w:val="333333"/>
          <w:sz w:val="32"/>
          <w:szCs w:val="32"/>
          <w:shd w:val="clear" w:color="auto" w:fill="FFFFFF"/>
        </w:rPr>
        <w:t xml:space="preserve">（二）政府采购支出情况 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2020年政府采购预算安排8.5万元，主要用于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政府采购服务预算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3" w:firstLineChars="200"/>
        <w:rPr>
          <w:rFonts w:hint="eastAsia" w:ascii="楷体_GB2312" w:hAnsi="仿宋_GB2312" w:eastAsia="楷体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b/>
          <w:color w:val="333333"/>
          <w:sz w:val="32"/>
          <w:szCs w:val="32"/>
          <w:shd w:val="clear" w:color="auto" w:fill="FFFFFF"/>
        </w:rPr>
        <w:t>(三)绩效目标设置情况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color w:val="000000"/>
          <w:sz w:val="32"/>
          <w:szCs w:val="32"/>
        </w:rPr>
        <w:t>2020年，我单位预算项目均按要求编制了绩效目标，从项目产出、项目效益、满意度等方面设置了绩效指标，综合反映项目预期完成的数量、实效、质量，预期达到的社会经济效益、可持续影响以及服务对象满意度等情况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3" w:firstLineChars="200"/>
        <w:rPr>
          <w:rFonts w:hint="eastAsia" w:ascii="楷体_GB2312" w:hAnsi="仿宋_GB2312" w:eastAsia="楷体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b/>
          <w:color w:val="333333"/>
          <w:sz w:val="32"/>
          <w:szCs w:val="32"/>
          <w:shd w:val="clear" w:color="auto" w:fill="FFFFFF"/>
        </w:rPr>
        <w:t>(四)国有资产占用情况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2019年期末，我室共有车辆1辆，为一般公务用车；单价50万元以上通用设备0台(套)，单位价值100万元以上专用设备0台(套)。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3" w:firstLineChars="200"/>
        <w:rPr>
          <w:rFonts w:hint="eastAsia" w:ascii="楷体_GB2312" w:hAnsi="仿宋_GB2312" w:eastAsia="楷体_GB2312" w:cs="仿宋_GB2312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楷体_GB2312" w:hAnsi="仿宋_GB2312" w:eastAsia="楷体_GB2312" w:cs="仿宋_GB2312"/>
          <w:b/>
          <w:color w:val="333333"/>
          <w:sz w:val="32"/>
          <w:szCs w:val="32"/>
          <w:shd w:val="clear" w:color="auto" w:fill="FFFFFF"/>
        </w:rPr>
        <w:t>(五)专项转移支付项目情况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我室无负责管理的专项转移支付项目及资金。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rPr>
          <w:rFonts w:ascii="仿宋_GB2312" w:hAnsi="仿宋_GB2312" w:eastAsia="仿宋_GB2312" w:cs="仿宋_GB2312"/>
          <w:b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jc w:val="center"/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jc w:val="center"/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jc w:val="center"/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jc w:val="center"/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jc w:val="center"/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jc w:val="center"/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jc w:val="center"/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jc w:val="center"/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jc w:val="center"/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jc w:val="center"/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jc w:val="center"/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jc w:val="center"/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jc w:val="center"/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jc w:val="center"/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jc w:val="center"/>
        <w:rPr>
          <w:rFonts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  <w:t>第三部分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jc w:val="center"/>
        <w:rPr>
          <w:rFonts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color w:val="333333"/>
          <w:sz w:val="32"/>
          <w:szCs w:val="32"/>
          <w:shd w:val="clear" w:color="auto" w:fill="FFFFFF"/>
        </w:rPr>
        <w:t>名词解释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一、财政拨款收入：是指市级财政当年拨付的资金。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二、事业收入：是指事业单位开展专业活动及辅助活动所取得的收入。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三、其他收入：是指部门取得的除“财政拨款”、“事业收入”、“事业单位经营收入”等以外的收入。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五、基本支出：是指为保障机构正常运转、完成日常工作任务所必需的开支，其内容包括人员经费和日常公用经费两部分。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六、项目支出：是指在基本支出之外，为完成特定的行政工作任务或事业发展目标所发生的支出。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 </w:t>
      </w:r>
    </w:p>
    <w:p>
      <w:pPr>
        <w:pStyle w:val="2"/>
        <w:widowControl/>
        <w:shd w:val="clear" w:color="auto" w:fill="FFFFFF"/>
        <w:spacing w:beforeAutospacing="0" w:afterAutospacing="0" w:line="360" w:lineRule="auto"/>
        <w:rPr>
          <w:rFonts w:ascii="黑体" w:hAnsi="黑体" w:eastAsia="黑体" w:cs="仿宋_GB2312"/>
          <w:color w:val="333333"/>
          <w:sz w:val="32"/>
          <w:szCs w:val="32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附：2020年部门预算公开表</w:t>
      </w:r>
    </w:p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E82031"/>
    <w:multiLevelType w:val="singleLevel"/>
    <w:tmpl w:val="40E8203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C6AFB"/>
    <w:rsid w:val="00565E8D"/>
    <w:rsid w:val="00A030EA"/>
    <w:rsid w:val="00A33320"/>
    <w:rsid w:val="00A67551"/>
    <w:rsid w:val="00E1415D"/>
    <w:rsid w:val="00EF65F6"/>
    <w:rsid w:val="01713A73"/>
    <w:rsid w:val="14962C49"/>
    <w:rsid w:val="3537706E"/>
    <w:rsid w:val="3DBF689A"/>
    <w:rsid w:val="430C46FE"/>
    <w:rsid w:val="448D7723"/>
    <w:rsid w:val="50707CF7"/>
    <w:rsid w:val="519236AD"/>
    <w:rsid w:val="55D45F36"/>
    <w:rsid w:val="5EB73D39"/>
    <w:rsid w:val="62FE7DB6"/>
    <w:rsid w:val="667C47C4"/>
    <w:rsid w:val="6A73744E"/>
    <w:rsid w:val="6BBC6AFB"/>
    <w:rsid w:val="6C5133FE"/>
    <w:rsid w:val="7A2F3A7C"/>
    <w:rsid w:val="7CC7589E"/>
    <w:rsid w:val="7E731FC1"/>
    <w:rsid w:val="CBDDDC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99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7</Pages>
  <Words>437</Words>
  <Characters>2496</Characters>
  <Lines>20</Lines>
  <Paragraphs>5</Paragraphs>
  <TotalTime>0</TotalTime>
  <ScaleCrop>false</ScaleCrop>
  <LinksUpToDate>false</LinksUpToDate>
  <CharactersWithSpaces>2928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2018-03-29T14:51:00Z</dcterms:created>
  <dc:creator>Administrator</dc:creator>
  <cp:lastModifiedBy>penny</cp:lastModifiedBy>
  <cp:lastPrinted>2018-03-30T11:19:00Z</cp:lastPrinted>
  <dcterms:modified xsi:type="dcterms:W3CDTF">2021-06-10T07:03:05Z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EE79C380F1DA4F73817805FCD4230527</vt:lpwstr>
  </property>
</Properties>
</file>