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ind w:left="-135" w:right="45" w:firstLine="28"/>
        <w:jc w:val="center"/>
        <w:rPr>
          <w:rFonts w:ascii="宋体" w:hAnsi="宋体" w:eastAsia="宋体" w:cs="宋体"/>
          <w:b/>
          <w:color w:val="000000"/>
          <w:sz w:val="40"/>
          <w:szCs w:val="40"/>
        </w:rPr>
      </w:pPr>
      <w:r>
        <w:rPr>
          <w:rFonts w:hint="eastAsia" w:ascii="宋体" w:hAnsi="宋体" w:eastAsia="宋体" w:cs="宋体"/>
          <w:b/>
          <w:color w:val="000000"/>
          <w:sz w:val="40"/>
          <w:szCs w:val="40"/>
        </w:rPr>
        <w:t>2020年驻马店市医疗保障局部门预算说明</w:t>
      </w:r>
    </w:p>
    <w:p>
      <w:pPr>
        <w:pStyle w:val="4"/>
        <w:widowControl/>
        <w:spacing w:beforeAutospacing="0" w:afterAutospacing="0"/>
        <w:ind w:left="-135" w:right="45" w:firstLine="28"/>
        <w:jc w:val="center"/>
        <w:rPr>
          <w:rFonts w:ascii="宋体" w:hAnsi="宋体" w:eastAsia="宋体" w:cs="宋体"/>
          <w:b/>
          <w:color w:val="000000"/>
          <w:sz w:val="40"/>
          <w:szCs w:val="40"/>
        </w:rPr>
      </w:pPr>
    </w:p>
    <w:p>
      <w:pPr>
        <w:pStyle w:val="4"/>
        <w:widowControl/>
        <w:spacing w:beforeAutospacing="0" w:afterAutospacing="0"/>
        <w:ind w:left="-135" w:right="45" w:firstLine="28"/>
        <w:jc w:val="center"/>
        <w:rPr>
          <w:rFonts w:ascii="宋体" w:hAnsi="宋体" w:eastAsia="宋体" w:cs="宋体"/>
          <w:color w:val="000000"/>
          <w:sz w:val="18"/>
          <w:szCs w:val="18"/>
        </w:rPr>
      </w:pPr>
      <w:r>
        <w:rPr>
          <w:rFonts w:hint="eastAsia" w:ascii="宋体" w:hAnsi="宋体" w:eastAsia="宋体" w:cs="宋体"/>
          <w:b/>
          <w:color w:val="000000"/>
          <w:sz w:val="40"/>
          <w:szCs w:val="40"/>
        </w:rPr>
        <w:t>目</w:t>
      </w:r>
      <w:r>
        <w:rPr>
          <w:rFonts w:hint="eastAsia" w:ascii="宋体" w:hAnsi="宋体" w:eastAsia="宋体" w:cs="宋体"/>
          <w:b/>
          <w:color w:val="000000"/>
          <w:spacing w:val="2"/>
          <w:sz w:val="40"/>
          <w:szCs w:val="40"/>
        </w:rPr>
        <w:t> </w:t>
      </w:r>
      <w:r>
        <w:rPr>
          <w:rFonts w:hint="eastAsia" w:ascii="宋体" w:hAnsi="宋体" w:eastAsia="宋体" w:cs="宋体"/>
          <w:b/>
          <w:color w:val="000000"/>
          <w:sz w:val="40"/>
          <w:szCs w:val="40"/>
        </w:rPr>
        <w:t>录</w:t>
      </w:r>
    </w:p>
    <w:p>
      <w:pPr>
        <w:pStyle w:val="4"/>
        <w:widowControl/>
        <w:spacing w:beforeAutospacing="0" w:afterAutospacing="0"/>
        <w:ind w:left="-135" w:right="45" w:firstLine="28"/>
        <w:jc w:val="center"/>
        <w:rPr>
          <w:rFonts w:ascii="宋体" w:hAnsi="宋体" w:eastAsia="宋体" w:cs="宋体"/>
          <w:color w:val="000000"/>
          <w:sz w:val="18"/>
          <w:szCs w:val="18"/>
        </w:rPr>
      </w:pPr>
      <w:r>
        <w:rPr>
          <w:rFonts w:ascii="Calibri" w:hAnsi="Calibri" w:eastAsia="宋体" w:cs="Calibri"/>
          <w:color w:val="000000"/>
        </w:rPr>
        <w:t>  </w:t>
      </w:r>
    </w:p>
    <w:p>
      <w:pPr>
        <w:pStyle w:val="4"/>
        <w:widowControl/>
        <w:spacing w:beforeAutospacing="0" w:afterAutospacing="0"/>
        <w:ind w:right="525" w:firstLine="643"/>
        <w:rPr>
          <w:rFonts w:ascii="宋体" w:hAnsi="宋体" w:eastAsia="宋体" w:cs="宋体"/>
          <w:color w:val="000000"/>
          <w:sz w:val="18"/>
          <w:szCs w:val="18"/>
        </w:rPr>
      </w:pPr>
      <w:r>
        <w:rPr>
          <w:rFonts w:hint="eastAsia" w:ascii="宋体" w:hAnsi="宋体" w:eastAsia="宋体" w:cs="宋体"/>
          <w:b/>
          <w:color w:val="000000"/>
          <w:sz w:val="32"/>
          <w:szCs w:val="32"/>
        </w:rPr>
        <w:t>第一部分 驻马店市医疗保障局概况</w:t>
      </w:r>
    </w:p>
    <w:p>
      <w:pPr>
        <w:pStyle w:val="4"/>
        <w:widowControl/>
        <w:spacing w:beforeAutospacing="0" w:afterAutospacing="0"/>
        <w:ind w:right="525" w:firstLine="643"/>
        <w:rPr>
          <w:rFonts w:ascii="宋体" w:hAnsi="宋体" w:eastAsia="宋体" w:cs="宋体"/>
          <w:color w:val="000000"/>
          <w:sz w:val="18"/>
          <w:szCs w:val="18"/>
        </w:rPr>
      </w:pPr>
      <w:r>
        <w:rPr>
          <w:rFonts w:ascii="Calibri" w:hAnsi="Calibri" w:eastAsia="宋体" w:cs="Calibri"/>
          <w:color w:val="000000"/>
        </w:rPr>
        <w:t> </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pStyle w:val="4"/>
        <w:widowControl/>
        <w:spacing w:beforeAutospacing="0" w:afterAutospacing="0"/>
        <w:ind w:left="2244" w:leftChars="304" w:right="525" w:hanging="1606" w:hangingChars="500"/>
        <w:rPr>
          <w:rFonts w:ascii="宋体" w:hAnsi="宋体" w:eastAsia="宋体" w:cs="宋体"/>
          <w:color w:val="000000"/>
          <w:sz w:val="18"/>
          <w:szCs w:val="18"/>
        </w:rPr>
      </w:pPr>
      <w:r>
        <w:rPr>
          <w:rFonts w:hint="eastAsia" w:ascii="宋体" w:hAnsi="宋体" w:eastAsia="宋体" w:cs="宋体"/>
          <w:b/>
          <w:color w:val="000000"/>
          <w:sz w:val="32"/>
          <w:szCs w:val="32"/>
        </w:rPr>
        <w:t>第二部分 驻马店市医疗保障局2020年度部门  预算情况说明</w:t>
      </w:r>
    </w:p>
    <w:p>
      <w:pPr>
        <w:pStyle w:val="4"/>
        <w:widowControl/>
        <w:spacing w:beforeAutospacing="0" w:afterAutospacing="0"/>
        <w:ind w:right="525" w:firstLine="643"/>
        <w:rPr>
          <w:rFonts w:ascii="宋体" w:hAnsi="宋体" w:eastAsia="宋体" w:cs="宋体"/>
          <w:color w:val="000000"/>
          <w:sz w:val="18"/>
          <w:szCs w:val="18"/>
        </w:rPr>
      </w:pPr>
      <w:r>
        <w:rPr>
          <w:rFonts w:hint="eastAsia" w:ascii="宋体" w:hAnsi="宋体" w:eastAsia="宋体" w:cs="宋体"/>
          <w:b/>
          <w:color w:val="000000"/>
          <w:sz w:val="32"/>
          <w:szCs w:val="32"/>
        </w:rPr>
        <w:t>第三部分</w:t>
      </w:r>
      <w:r>
        <w:rPr>
          <w:rFonts w:hint="eastAsia" w:ascii="宋体" w:hAnsi="宋体" w:eastAsia="宋体" w:cs="宋体"/>
          <w:b/>
          <w:color w:val="000000"/>
          <w:spacing w:val="-32"/>
          <w:sz w:val="32"/>
          <w:szCs w:val="32"/>
        </w:rPr>
        <w:t> </w:t>
      </w:r>
      <w:r>
        <w:rPr>
          <w:rFonts w:hint="eastAsia" w:ascii="宋体" w:hAnsi="宋体" w:eastAsia="宋体" w:cs="宋体"/>
          <w:b/>
          <w:color w:val="000000"/>
          <w:sz w:val="32"/>
          <w:szCs w:val="32"/>
        </w:rPr>
        <w:t>名词解释</w:t>
      </w:r>
      <w:r>
        <w:rPr>
          <w:rFonts w:ascii="Calibri" w:hAnsi="Calibri" w:eastAsia="宋体" w:cs="Calibri"/>
          <w:color w:val="000000"/>
        </w:rPr>
        <w:t> </w:t>
      </w:r>
    </w:p>
    <w:p>
      <w:pPr>
        <w:pStyle w:val="4"/>
        <w:widowControl/>
        <w:spacing w:beforeAutospacing="0" w:afterAutospacing="0"/>
        <w:ind w:right="525" w:firstLine="643"/>
        <w:rPr>
          <w:rFonts w:ascii="宋体" w:hAnsi="宋体" w:eastAsia="宋体" w:cs="宋体"/>
          <w:b/>
          <w:color w:val="000000"/>
          <w:sz w:val="32"/>
          <w:szCs w:val="32"/>
        </w:rPr>
      </w:pPr>
      <w:r>
        <w:rPr>
          <w:rFonts w:hint="eastAsia" w:ascii="宋体" w:hAnsi="宋体" w:eastAsia="宋体" w:cs="宋体"/>
          <w:b/>
          <w:color w:val="000000"/>
          <w:sz w:val="32"/>
          <w:szCs w:val="32"/>
        </w:rPr>
        <w:t>附件：驻马店市医疗保障局2020年度部门预算表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一、部门收支总体情况表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二、部门收入总体情况表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三、部门支出总体情况表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四、财政拨款收支总体情况表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五、一般公共预算支出情况表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六、一般公共预算基本支出情况表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七、一般公共预算“三公”经费支出情况表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八、政府性基金支出情况表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Calibri" w:eastAsia="仿宋_GB2312" w:cs="Times New Roman"/>
          <w:sz w:val="32"/>
          <w:szCs w:val="32"/>
        </w:rPr>
        <w:t>九、重点项目预算的绩效目标表</w:t>
      </w:r>
    </w:p>
    <w:p>
      <w:pPr>
        <w:kinsoku w:val="0"/>
        <w:overflowPunct w:val="0"/>
        <w:adjustRightInd w:val="0"/>
        <w:snapToGrid w:val="0"/>
        <w:spacing w:line="360" w:lineRule="auto"/>
        <w:ind w:right="51" w:firstLine="960" w:firstLineChars="3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十、2020年部门（单位）整体绩效目标表</w:t>
      </w:r>
    </w:p>
    <w:p>
      <w:pPr>
        <w:numPr>
          <w:ilvl w:val="0"/>
          <w:numId w:val="1"/>
        </w:numPr>
        <w:kinsoku w:val="0"/>
        <w:overflowPunct w:val="0"/>
        <w:adjustRightInd w:val="0"/>
        <w:snapToGrid w:val="0"/>
        <w:spacing w:line="360" w:lineRule="auto"/>
        <w:ind w:right="51" w:firstLine="960" w:firstLineChars="3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部门项目绩效目标汇总表</w:t>
      </w:r>
    </w:p>
    <w:p>
      <w:pPr>
        <w:numPr>
          <w:ilvl w:val="0"/>
          <w:numId w:val="1"/>
        </w:numPr>
        <w:kinsoku w:val="0"/>
        <w:overflowPunct w:val="0"/>
        <w:adjustRightInd w:val="0"/>
        <w:snapToGrid w:val="0"/>
        <w:spacing w:line="360" w:lineRule="auto"/>
        <w:ind w:right="51" w:firstLine="960" w:firstLineChars="300"/>
        <w:jc w:val="left"/>
        <w:rPr>
          <w:rFonts w:hint="eastAsia" w:ascii="仿宋_GB2312" w:hAnsi="Calibri" w:eastAsia="仿宋_GB2312" w:cs="Times New Roman"/>
          <w:sz w:val="32"/>
          <w:szCs w:val="32"/>
        </w:rPr>
      </w:pPr>
      <w:bookmarkStart w:id="0" w:name="_GoBack"/>
      <w:bookmarkEnd w:id="0"/>
      <w:r>
        <w:rPr>
          <w:rFonts w:hint="eastAsia" w:ascii="仿宋_GB2312" w:hAnsi="Calibri" w:eastAsia="仿宋_GB2312" w:cs="Times New Roman"/>
          <w:sz w:val="32"/>
          <w:szCs w:val="32"/>
        </w:rPr>
        <w:t>一般公共预算基本支出情况表</w:t>
      </w:r>
    </w:p>
    <w:p>
      <w:pPr>
        <w:kinsoku w:val="0"/>
        <w:overflowPunct w:val="0"/>
        <w:adjustRightInd w:val="0"/>
        <w:snapToGrid w:val="0"/>
        <w:spacing w:line="360" w:lineRule="auto"/>
        <w:ind w:right="51" w:firstLine="960" w:firstLineChars="300"/>
        <w:jc w:val="left"/>
        <w:rPr>
          <w:rFonts w:ascii="宋体" w:hAnsi="宋体" w:eastAsia="宋体" w:cs="宋体"/>
          <w:b/>
          <w:color w:val="000000"/>
          <w:sz w:val="32"/>
          <w:szCs w:val="32"/>
        </w:rPr>
      </w:pPr>
      <w:r>
        <w:rPr>
          <w:rFonts w:hint="eastAsia" w:ascii="仿宋_GB2312" w:hAnsi="Calibri" w:eastAsia="仿宋_GB2312" w:cs="Times New Roman"/>
          <w:sz w:val="32"/>
          <w:szCs w:val="32"/>
        </w:rPr>
        <w:t> </w:t>
      </w:r>
    </w:p>
    <w:p>
      <w:pPr>
        <w:pStyle w:val="4"/>
        <w:widowControl/>
        <w:spacing w:beforeAutospacing="0" w:afterAutospacing="0"/>
        <w:ind w:firstLine="330"/>
        <w:jc w:val="center"/>
        <w:rPr>
          <w:rFonts w:ascii="宋体" w:hAnsi="宋体" w:eastAsia="宋体" w:cs="宋体"/>
          <w:b/>
          <w:color w:val="000000"/>
          <w:sz w:val="32"/>
          <w:szCs w:val="32"/>
        </w:rPr>
      </w:pPr>
      <w:r>
        <w:rPr>
          <w:rFonts w:hint="eastAsia" w:ascii="宋体" w:hAnsi="宋体" w:eastAsia="宋体" w:cs="宋体"/>
          <w:b/>
          <w:color w:val="000000"/>
          <w:sz w:val="32"/>
          <w:szCs w:val="32"/>
        </w:rPr>
        <w:t>第一部分</w:t>
      </w:r>
    </w:p>
    <w:p>
      <w:pPr>
        <w:pStyle w:val="4"/>
        <w:widowControl/>
        <w:spacing w:beforeAutospacing="0" w:afterAutospacing="0"/>
        <w:ind w:firstLine="330"/>
        <w:jc w:val="center"/>
        <w:rPr>
          <w:rFonts w:ascii="宋体" w:hAnsi="宋体" w:eastAsia="宋体" w:cs="宋体"/>
          <w:color w:val="000000"/>
          <w:sz w:val="18"/>
          <w:szCs w:val="18"/>
        </w:rPr>
      </w:pPr>
      <w:r>
        <w:rPr>
          <w:rFonts w:hint="eastAsia" w:ascii="宋体" w:hAnsi="宋体" w:eastAsia="宋体" w:cs="宋体"/>
          <w:b/>
          <w:color w:val="000000"/>
          <w:sz w:val="32"/>
          <w:szCs w:val="32"/>
        </w:rPr>
        <w:t>驻马店市医疗保障局概况</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b/>
          <w:color w:val="000000"/>
          <w:sz w:val="32"/>
          <w:szCs w:val="32"/>
        </w:rPr>
        <w:t>一、驻马店市医疗保障局主要职能</w:t>
      </w:r>
      <w:r>
        <w:rPr>
          <w:rFonts w:hint="eastAsia" w:ascii="宋体" w:hAnsi="宋体" w:eastAsia="宋体" w:cs="宋体"/>
          <w:color w:val="000000"/>
        </w:rPr>
        <w:t> </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根据《中共驻马店市委办公室驻马店市人民政府办公室关于印发</w:t>
      </w:r>
      <w:r>
        <w:rPr>
          <w:rFonts w:hint="eastAsia" w:ascii="仿宋_GB2312" w:hAnsi="仿宋_GB2312" w:eastAsia="仿宋_GB2312" w:cs="仿宋_GB2312"/>
          <w:sz w:val="32"/>
          <w:szCs w:val="32"/>
        </w:rPr>
        <w:t>&lt;驻马店市医疗保障局职能配置内设机构和人员编制规定&gt;的通知</w:t>
      </w:r>
      <w:r>
        <w:rPr>
          <w:rFonts w:hint="eastAsia" w:ascii="仿宋_GB2312" w:hAnsi="仿宋" w:eastAsia="仿宋_GB2312" w:cs="仿宋_GB2312"/>
          <w:sz w:val="32"/>
          <w:szCs w:val="32"/>
        </w:rPr>
        <w:t>》（驻办文</w:t>
      </w:r>
      <w:r>
        <w:rPr>
          <w:rFonts w:hint="eastAsia" w:ascii="仿宋_GB2312" w:hAnsi="仿宋_GB2312" w:eastAsia="仿宋_GB2312" w:cs="仿宋_GB2312"/>
          <w:sz w:val="32"/>
          <w:szCs w:val="32"/>
        </w:rPr>
        <w:t>〔2019〕29号</w:t>
      </w:r>
      <w:r>
        <w:rPr>
          <w:rFonts w:hint="eastAsia" w:ascii="仿宋_GB2312" w:hAnsi="仿宋" w:eastAsia="仿宋_GB2312" w:cs="仿宋_GB2312"/>
          <w:sz w:val="32"/>
          <w:szCs w:val="32"/>
        </w:rPr>
        <w:t>）文件规定，驻马店市医疗保障局是市政府工作部门，贯彻落实党中央关于医疗保障管理工作的方针政策和决策部署，在履行职责过程中坚持和加强党对医疗保障管理工作的集中统一领导。主要职责是：</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（一）拟订医疗保险、生育保险、离休人员医疗保障、移交政府安置的军队离退休干部医疗保障、医疗救助等医疗保障制度的政策、规划和标准并组织实施。</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（二）组织实施医疗保障基金监督管理办法，建立健全医疗保障基金安全防控机制，推进医疗保障基金支付方式改革。</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（三）组织实施医疗保障筹资和待遇政策，完善动态调整和区域调剂平衡机制，统筹城乡医疗保障待遇标准，建立健全与筹资水平相适应的待遇调整机制。推动长期护理保险制度改革。</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（四）组织实施城乡统一的药品、医用耗材、医疗服务项目、医疗服务设施等医保目录和支付标准，建立动态调整机制。</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五）组织实施药品、医用耗材价格和医疗服务项目、医疗服务设施收费等政策，建立医保支付医药服务价格合理确定和动态调整机制，推动建立市场主导的社会医药服务价格形成机制，建立价格信息监测和信息发布制度。</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（六）监督实施药品、医用耗材的招标采购政策，指导药品、医用耗材招标采购平台建设。</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（七）拟订定点医药机构协议和支付管理办法并组织实施，建立健全医疗保障信用评价体系和信息披露制度，监督管理纳入医保范围内的医疗服务行为和医疗费用，依法查处医疗保障领域违法违规行为。</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（八）负责医疗保障经办管理、公共服务体系和信息化建设。组织落实和完善异地就医管理和费用结算政策。建立健全医疗保障关系转移接续制度。</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（九）完成市委、市政府交办的其他任务。</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（十）有关职责分工。</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1.与市卫生健康体育委员会的有关职责分工。市卫生健康体育委员会、市医疗保障局等部门在医疗、医保、医药等方面加强制度、政策衔接，建立沟通协商机制，协同推进改革，提高医疗资源使用效率和医疗保障水平。</w:t>
      </w:r>
    </w:p>
    <w:p>
      <w:pPr>
        <w:spacing w:line="600" w:lineRule="exact"/>
        <w:ind w:firstLine="640" w:firstLineChars="200"/>
        <w:rPr>
          <w:rFonts w:ascii="仿宋_GB2312" w:hAnsi="仿宋_GB2312" w:eastAsia="仿宋_GB2312" w:cs="仿宋_GB2312"/>
          <w:sz w:val="32"/>
          <w:szCs w:val="32"/>
          <w:shd w:val="clear" w:color="000000" w:fill="auto"/>
        </w:rPr>
      </w:pPr>
      <w:r>
        <w:rPr>
          <w:rFonts w:hint="eastAsia" w:ascii="仿宋_GB2312" w:hAnsi="仿宋_GB2312" w:eastAsia="仿宋_GB2312" w:cs="仿宋_GB2312"/>
          <w:sz w:val="32"/>
          <w:szCs w:val="32"/>
          <w:shd w:val="clear" w:color="000000" w:fill="auto"/>
        </w:rPr>
        <w:t>2.与市人力资源和社会保障局的有关职责分工。市人力资源和社会保障局、市医疗保障局在全民参保登记计划、社会保险服务平台建设、社会保障卡制发管理、应用服务信息化方面加强制度、政策衔接，建立沟通协商机制，提高经办服务效率。</w:t>
      </w:r>
    </w:p>
    <w:p>
      <w:pPr>
        <w:pStyle w:val="4"/>
        <w:widowControl/>
        <w:spacing w:beforeAutospacing="0" w:afterAutospacing="0"/>
        <w:ind w:firstLine="330"/>
        <w:rPr>
          <w:rFonts w:ascii="宋体" w:hAnsi="宋体" w:eastAsia="宋体" w:cs="宋体"/>
          <w:b/>
          <w:color w:val="000000"/>
          <w:sz w:val="32"/>
          <w:szCs w:val="32"/>
        </w:rPr>
      </w:pPr>
      <w:r>
        <w:rPr>
          <w:rFonts w:hint="eastAsia" w:ascii="宋体" w:hAnsi="宋体" w:eastAsia="宋体" w:cs="宋体"/>
          <w:b/>
          <w:color w:val="000000"/>
          <w:sz w:val="32"/>
          <w:szCs w:val="32"/>
        </w:rPr>
        <w:t>二、驻马店市医疗保障局机构设置及部门预算单位构成</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驻马店市医疗保障局内设5个职能科室，分别为：</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办公室。负责机关日常运转工作，承担信息、安全、保密、信访、政务公开、信息化、新闻宣传等工作。承担机关和直属单位的干部人事、机构编制、教育培训等工作。承担机关财务、资产管理和内部审计工作。组织开展法治宣传教育，承担机关规范性文件的合法性审查和清理工作。承担行政复议、行政应诉有关工作。</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待遇保障科（离休干部医疗管理科）。拟订全市医疗保障筹资和待遇政策，统筹城乡医疗保障待遇标准。统筹推进多层次医疗保障体系建设。落实市直离休人员的医保待遇。建立健全城镇职工和城乡居民医疗保险关系接续制度。推进医疗救助工作。组织实施长期护理保险制度改革。</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医药服务管理科。拟订医保目录和支付标准，建立动态调整机制。拟定定点医药机构医保协议和支付管理、异地就医管理办法和结算政策。拟订医疗保障工作规划。承担医疗保障系统统计管理工作。组织推进医保支付方式改革。组织推进医疗保障标准化、信息化建设。组织开展药品、医用耗材、医疗技术的经济性评价。</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医药价格和招标采购科。拟订药品、医用耗材价格和医疗服务项目、医疗服务设施收费等政策并组织实施，建立价格信息监测和发布制度。监督实施药品、医用耗材的招标采购、配送及结算管理政策。推进招标采购平台建设。</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基金监管科。组织实施医疗保障基金监督管理办法。建立健全医疗保障基金安全防控机制。建立健全医疗保障信用评价体系和信息披露制度。监督管理纳入医保支付范围的医疗服务行为和医疗费用，规范医保经办业务，依法查处医疗保障领域违法违规行为。</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市医保局部门预算包括市医保局机关本级预算和二级单位预算。</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1.驻马店市医疗保障局（本级）；</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2.驻马店市城镇职工医疗保险处。</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r>
        <w:rPr>
          <w:rFonts w:hint="eastAsia" w:ascii="宋体" w:hAnsi="宋体" w:eastAsia="宋体" w:cs="宋体"/>
          <w:b/>
          <w:color w:val="000000"/>
          <w:sz w:val="32"/>
          <w:szCs w:val="32"/>
        </w:rPr>
        <w:t>第二部分</w:t>
      </w:r>
    </w:p>
    <w:p>
      <w:pPr>
        <w:pStyle w:val="4"/>
        <w:widowControl/>
        <w:spacing w:beforeAutospacing="0" w:afterAutospacing="0"/>
        <w:ind w:firstLine="330"/>
        <w:jc w:val="center"/>
        <w:rPr>
          <w:rFonts w:ascii="宋体" w:hAnsi="宋体" w:eastAsia="宋体" w:cs="宋体"/>
          <w:b/>
          <w:color w:val="000000"/>
          <w:sz w:val="32"/>
          <w:szCs w:val="32"/>
        </w:rPr>
      </w:pPr>
      <w:r>
        <w:rPr>
          <w:rFonts w:hint="eastAsia" w:ascii="宋体" w:hAnsi="宋体" w:eastAsia="宋体" w:cs="宋体"/>
          <w:b/>
          <w:color w:val="000000"/>
          <w:sz w:val="32"/>
          <w:szCs w:val="32"/>
        </w:rPr>
        <w:t>驻马店市医疗保障局2020年度部门预算情况说明</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adjustRightInd w:val="0"/>
        <w:snapToGrid w:val="0"/>
        <w:spacing w:line="360" w:lineRule="auto"/>
        <w:ind w:firstLine="640" w:firstLineChars="200"/>
        <w:rPr>
          <w:rFonts w:ascii="宋体" w:hAnsi="宋体" w:eastAsia="宋体" w:cs="宋体"/>
          <w:color w:val="000000"/>
          <w:sz w:val="18"/>
          <w:szCs w:val="18"/>
        </w:rPr>
      </w:pPr>
      <w:r>
        <w:rPr>
          <w:rFonts w:hint="eastAsia" w:ascii="黑体" w:hAnsi="黑体" w:eastAsia="黑体" w:cs="Times New Roman"/>
          <w:sz w:val="32"/>
          <w:szCs w:val="32"/>
        </w:rPr>
        <w:t>一、收入支出预算总体情况说明</w:t>
      </w:r>
    </w:p>
    <w:p>
      <w:pPr>
        <w:adjustRightInd w:val="0"/>
        <w:snapToGrid w:val="0"/>
        <w:spacing w:line="360" w:lineRule="auto"/>
        <w:ind w:firstLine="640" w:firstLineChars="200"/>
        <w:rPr>
          <w:rFonts w:ascii="宋体" w:hAnsi="宋体" w:eastAsia="宋体" w:cs="宋体"/>
          <w:color w:val="000000"/>
          <w:sz w:val="24"/>
        </w:rPr>
      </w:pPr>
      <w:r>
        <w:rPr>
          <w:rFonts w:hint="eastAsia" w:ascii="仿宋_GB2312" w:hAnsi="仿宋" w:eastAsia="仿宋_GB2312" w:cs="仿宋_GB2312"/>
          <w:sz w:val="32"/>
          <w:szCs w:val="32"/>
        </w:rPr>
        <w:t>根据《驻马店市财政局关于批复2020年市直部门收支预算的通知》（驻财预〔2020〕37号），2020年市医疗保障局合计预算收入总计971.5007万元，支出总计971.5007万元。</w:t>
      </w:r>
      <w:r>
        <w:rPr>
          <w:rFonts w:ascii="仿宋_GB2312" w:hAnsi="仿宋" w:eastAsia="仿宋_GB2312" w:cs="仿宋_GB2312"/>
          <w:sz w:val="32"/>
          <w:szCs w:val="32"/>
        </w:rPr>
        <w:t> </w:t>
      </w:r>
      <w:r>
        <w:rPr>
          <w:rFonts w:hint="eastAsia" w:ascii="仿宋_GB2312" w:hAnsi="仿宋" w:eastAsia="仿宋_GB2312" w:cs="仿宋_GB2312"/>
          <w:sz w:val="32"/>
          <w:szCs w:val="32"/>
        </w:rPr>
        <w:t>市医疗保障局为2019年新成立单位，2019年年初未安排预算。</w:t>
      </w:r>
    </w:p>
    <w:p>
      <w:pPr>
        <w:adjustRightInd w:val="0"/>
        <w:snapToGrid w:val="0"/>
        <w:spacing w:line="360" w:lineRule="auto"/>
        <w:ind w:firstLine="640" w:firstLineChars="200"/>
        <w:rPr>
          <w:rFonts w:ascii="宋体" w:hAnsi="宋体" w:eastAsia="宋体" w:cs="宋体"/>
          <w:color w:val="000000"/>
          <w:sz w:val="18"/>
          <w:szCs w:val="18"/>
        </w:rPr>
      </w:pPr>
      <w:r>
        <w:rPr>
          <w:rFonts w:hint="eastAsia" w:ascii="黑体" w:hAnsi="黑体" w:eastAsia="黑体" w:cs="Times New Roman"/>
          <w:sz w:val="32"/>
          <w:szCs w:val="32"/>
        </w:rPr>
        <w:t>二、收入预算总体情况说明</w:t>
      </w:r>
    </w:p>
    <w:p>
      <w:pPr>
        <w:adjustRightInd w:val="0"/>
        <w:snapToGrid w:val="0"/>
        <w:spacing w:line="360" w:lineRule="auto"/>
        <w:ind w:firstLine="640" w:firstLineChars="200"/>
        <w:rPr>
          <w:rFonts w:ascii="黑体" w:hAnsi="黑体" w:eastAsia="黑体" w:cs="Times New Roman"/>
          <w:sz w:val="32"/>
          <w:szCs w:val="32"/>
        </w:rPr>
      </w:pPr>
      <w:r>
        <w:rPr>
          <w:rFonts w:hint="eastAsia" w:ascii="仿宋_GB2312" w:hAnsi="仿宋" w:eastAsia="仿宋_GB2312" w:cs="仿宋_GB2312"/>
          <w:sz w:val="32"/>
          <w:szCs w:val="32"/>
        </w:rPr>
        <w:t>驻马店市医疗保障局2020年收入合计971.5007万元，其中：一般公共预算841.5007万元; 上级转移支付130万元。</w:t>
      </w:r>
      <w:r>
        <w:rPr>
          <w:rFonts w:hint="eastAsia" w:ascii="黑体" w:hAnsi="黑体" w:eastAsia="黑体" w:cs="Times New Roman"/>
          <w:sz w:val="32"/>
          <w:szCs w:val="32"/>
        </w:rPr>
        <w:t xml:space="preserve">    </w:t>
      </w:r>
    </w:p>
    <w:p>
      <w:pPr>
        <w:adjustRightInd w:val="0"/>
        <w:snapToGrid w:val="0"/>
        <w:spacing w:line="360" w:lineRule="auto"/>
        <w:ind w:firstLine="640" w:firstLineChars="200"/>
        <w:rPr>
          <w:rFonts w:ascii="宋体" w:hAnsi="宋体" w:eastAsia="宋体" w:cs="宋体"/>
          <w:color w:val="000000"/>
          <w:sz w:val="18"/>
          <w:szCs w:val="18"/>
        </w:rPr>
      </w:pPr>
      <w:r>
        <w:rPr>
          <w:rFonts w:hint="eastAsia" w:ascii="黑体" w:hAnsi="黑体" w:eastAsia="黑体" w:cs="Times New Roman"/>
          <w:sz w:val="32"/>
          <w:szCs w:val="32"/>
        </w:rPr>
        <w:t>三、支出预算总体情况说明</w:t>
      </w:r>
    </w:p>
    <w:p>
      <w:pPr>
        <w:pStyle w:val="4"/>
        <w:widowControl/>
        <w:spacing w:beforeAutospacing="0" w:afterAutospacing="0"/>
        <w:ind w:firstLine="480" w:firstLineChars="200"/>
        <w:rPr>
          <w:rFonts w:ascii="仿宋_GB2312" w:hAnsi="仿宋" w:eastAsia="仿宋_GB2312" w:cs="仿宋_GB2312"/>
          <w:kern w:val="2"/>
          <w:sz w:val="32"/>
          <w:szCs w:val="32"/>
        </w:rPr>
      </w:pPr>
      <w:r>
        <w:rPr>
          <w:rFonts w:hint="eastAsia" w:ascii="宋体" w:hAnsi="宋体" w:eastAsia="宋体" w:cs="宋体"/>
          <w:color w:val="000000"/>
        </w:rPr>
        <w:t xml:space="preserve"> </w:t>
      </w:r>
      <w:r>
        <w:rPr>
          <w:rFonts w:hint="eastAsia" w:ascii="仿宋_GB2312" w:hAnsi="仿宋" w:eastAsia="仿宋_GB2312" w:cs="仿宋_GB2312"/>
          <w:kern w:val="2"/>
          <w:sz w:val="32"/>
          <w:szCs w:val="32"/>
        </w:rPr>
        <w:t>驻马店市医疗保障局2020年支出合计</w:t>
      </w:r>
      <w:r>
        <w:rPr>
          <w:rFonts w:hint="eastAsia" w:ascii="仿宋_GB2312" w:hAnsi="仿宋" w:eastAsia="仿宋_GB2312" w:cs="仿宋_GB2312"/>
          <w:sz w:val="32"/>
          <w:szCs w:val="32"/>
        </w:rPr>
        <w:t>971.5007</w:t>
      </w:r>
      <w:r>
        <w:rPr>
          <w:rFonts w:hint="eastAsia" w:ascii="仿宋_GB2312" w:hAnsi="仿宋" w:eastAsia="仿宋_GB2312" w:cs="仿宋_GB2312"/>
          <w:kern w:val="2"/>
          <w:sz w:val="32"/>
          <w:szCs w:val="32"/>
        </w:rPr>
        <w:t>万，其中：基本支出708.7007万元，占72.95％；项目支出262.8万元，占27.05％。</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adjustRightInd w:val="0"/>
        <w:snapToGrid w:val="0"/>
        <w:spacing w:line="360" w:lineRule="auto"/>
        <w:ind w:firstLine="640" w:firstLineChars="200"/>
        <w:rPr>
          <w:rFonts w:ascii="宋体" w:hAnsi="宋体" w:eastAsia="宋体" w:cs="宋体"/>
          <w:color w:val="000000"/>
          <w:sz w:val="18"/>
          <w:szCs w:val="18"/>
        </w:rPr>
      </w:pPr>
      <w:r>
        <w:rPr>
          <w:rFonts w:hint="eastAsia" w:ascii="黑体" w:hAnsi="黑体" w:eastAsia="黑体" w:cs="Times New Roman"/>
          <w:sz w:val="32"/>
          <w:szCs w:val="32"/>
        </w:rPr>
        <w:t>四、财政拨款收入支出预算总体情况说明</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驻马店市医疗保障局为2019年新成立单位，2019年年初未安排预算。2020年一般公共预算收支预算841.5007万元。</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adjustRightInd w:val="0"/>
        <w:snapToGrid w:val="0"/>
        <w:spacing w:line="360" w:lineRule="auto"/>
        <w:ind w:firstLine="640" w:firstLineChars="200"/>
        <w:rPr>
          <w:rFonts w:ascii="宋体" w:hAnsi="宋体" w:eastAsia="宋体" w:cs="宋体"/>
          <w:color w:val="000000"/>
          <w:sz w:val="18"/>
          <w:szCs w:val="18"/>
        </w:rPr>
      </w:pPr>
      <w:r>
        <w:rPr>
          <w:rFonts w:hint="eastAsia" w:ascii="黑体" w:hAnsi="黑体" w:eastAsia="黑体" w:cs="Times New Roman"/>
          <w:sz w:val="32"/>
          <w:szCs w:val="32"/>
        </w:rPr>
        <w:t xml:space="preserve"> 五、一般公共预算支出预算情况说明</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 市医疗保障局2020年一般公共预算支出年初预算为</w:t>
      </w:r>
      <w:r>
        <w:rPr>
          <w:rFonts w:hint="eastAsia" w:ascii="仿宋_GB2312" w:hAnsi="仿宋" w:eastAsia="仿宋_GB2312" w:cs="仿宋_GB2312"/>
          <w:sz w:val="32"/>
          <w:szCs w:val="32"/>
        </w:rPr>
        <w:t>841.5007</w:t>
      </w:r>
      <w:r>
        <w:rPr>
          <w:rFonts w:hint="eastAsia" w:ascii="仿宋_GB2312" w:hAnsi="仿宋" w:eastAsia="仿宋_GB2312" w:cs="仿宋_GB2312"/>
          <w:kern w:val="2"/>
          <w:sz w:val="32"/>
          <w:szCs w:val="32"/>
        </w:rPr>
        <w:t>万元。主要用于以下方面：社会保障和就业(类)支出120.6087万元，占14.33％；卫生健康(类)支出686.9582万元，占81.63％；住房保障(类)支出33.9338万元，占4.03％。 </w:t>
      </w:r>
    </w:p>
    <w:p>
      <w:pPr>
        <w:pStyle w:val="4"/>
        <w:widowControl/>
        <w:spacing w:beforeAutospacing="0" w:afterAutospacing="0"/>
        <w:rPr>
          <w:rFonts w:ascii="宋体" w:hAnsi="宋体" w:eastAsia="宋体" w:cs="宋体"/>
          <w:color w:val="000000"/>
        </w:rPr>
      </w:pPr>
      <w:r>
        <w:rPr>
          <w:rFonts w:hint="eastAsia" w:ascii="宋体" w:hAnsi="宋体" w:eastAsia="宋体" w:cs="宋体"/>
          <w:color w:val="000000"/>
        </w:rPr>
        <w:t xml:space="preserve"> </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六、一般公共预算基本支出预算情况说明和支出预算经济分类情况说明</w:t>
      </w:r>
    </w:p>
    <w:p>
      <w:pPr>
        <w:rPr>
          <w:rFonts w:ascii="仿宋_GB2312" w:hAnsi="仿宋" w:eastAsia="仿宋_GB2312" w:cs="仿宋_GB2312"/>
          <w:sz w:val="32"/>
          <w:szCs w:val="32"/>
        </w:rPr>
      </w:pPr>
      <w:r>
        <w:rPr>
          <w:rFonts w:hint="eastAsia" w:ascii="仿宋_GB2312" w:hAnsi="仿宋" w:eastAsia="仿宋_GB2312" w:cs="仿宋_GB2312"/>
          <w:sz w:val="32"/>
          <w:szCs w:val="32"/>
        </w:rPr>
        <w:t xml:space="preserve">   2020年一般公共预算基本支出708.7万元，其中：人员经费646.14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62.56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     </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按照《财政部关于印发 &lt;支出经济分类科目改革方案&gt; 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4"/>
        <w:widowControl/>
        <w:spacing w:beforeAutospacing="0" w:afterAutospacing="0"/>
        <w:ind w:firstLine="640" w:firstLineChars="200"/>
        <w:rPr>
          <w:rFonts w:ascii="宋体" w:hAnsi="宋体" w:eastAsia="宋体" w:cs="宋体"/>
          <w:color w:val="000000"/>
        </w:rPr>
      </w:pPr>
      <w:r>
        <w:rPr>
          <w:rFonts w:hint="eastAsia" w:ascii="仿宋_GB2312" w:hAnsi="仿宋" w:eastAsia="仿宋_GB2312" w:cs="仿宋_GB2312"/>
          <w:kern w:val="2"/>
          <w:sz w:val="32"/>
          <w:szCs w:val="32"/>
        </w:rPr>
        <w:t> </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黑体" w:hAnsi="黑体" w:eastAsia="黑体" w:cs="Times New Roman"/>
          <w:sz w:val="32"/>
          <w:szCs w:val="32"/>
        </w:rPr>
        <w:t>七、政府性基金预算支出情况说明</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驻马店市医疗保障局2020年没有使用政府性基金预算拨款安排的收入和支出。</w:t>
      </w:r>
    </w:p>
    <w:p>
      <w:pPr>
        <w:pStyle w:val="4"/>
        <w:widowControl/>
        <w:spacing w:beforeAutospacing="0" w:afterAutospacing="0"/>
        <w:ind w:firstLine="480"/>
        <w:rPr>
          <w:rFonts w:ascii="宋体" w:hAnsi="宋体" w:eastAsia="宋体" w:cs="宋体"/>
          <w:color w:val="000000"/>
          <w:sz w:val="18"/>
          <w:szCs w:val="18"/>
        </w:rPr>
      </w:pPr>
      <w:r>
        <w:rPr>
          <w:rFonts w:hint="eastAsia" w:ascii="宋体" w:hAnsi="宋体" w:eastAsia="宋体" w:cs="宋体"/>
          <w:color w:val="000000"/>
        </w:rPr>
        <w:t> </w:t>
      </w:r>
    </w:p>
    <w:p>
      <w:pPr>
        <w:adjustRightInd w:val="0"/>
        <w:snapToGrid w:val="0"/>
        <w:spacing w:line="360" w:lineRule="auto"/>
        <w:ind w:firstLine="640" w:firstLineChars="200"/>
        <w:rPr>
          <w:rFonts w:ascii="宋体" w:hAnsi="宋体" w:eastAsia="宋体" w:cs="宋体"/>
          <w:color w:val="000000"/>
          <w:sz w:val="18"/>
          <w:szCs w:val="18"/>
        </w:rPr>
      </w:pPr>
      <w:r>
        <w:rPr>
          <w:rFonts w:hint="eastAsia" w:ascii="黑体" w:hAnsi="黑体" w:eastAsia="黑体" w:cs="Times New Roman"/>
          <w:sz w:val="32"/>
          <w:szCs w:val="32"/>
        </w:rPr>
        <w:t>八、“三公”经费支出预算情况说明</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驻马店市医疗保障局2020年“三公”经费预算为1.55万元。2019年无“三公”经费预算。具体支出情况如下：</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(一)因公出国(境)费0万元，主要用于单位工作人员公务出国(境)的住宿费、旅费、伙食补助费、杂费、培训费等支出。2019年无预算安排。</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(二)公务用车购置及运行费1.55万元，其中，公务用车购置费0元；公务用车运行维护费1.55万元，主要用于开展工作所需公务用车的燃料费、维修费、过路过桥费、保险费、安全奖励费用等支出。2019年无预算安排。</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(三)公务接待费0万元，主要用于按规定开支的各类公务接待(含外宾接待)支出。2019年无预算安排。</w:t>
      </w:r>
    </w:p>
    <w:p>
      <w:pPr>
        <w:pStyle w:val="4"/>
        <w:widowControl/>
        <w:spacing w:beforeAutospacing="0" w:afterAutospacing="0"/>
        <w:rPr>
          <w:rFonts w:ascii="宋体" w:hAnsi="宋体" w:eastAsia="宋体" w:cs="宋体"/>
          <w:color w:val="000000"/>
        </w:rPr>
      </w:pP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九、其他重要事项的情况说明</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（一）机关运行经费支出情况</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驻马店市医疗保障局2020年运行经费支出预算230.7034万元，主要保障机构正常运转及正常履职需要。</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（二）政府采购支出情况</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驻马店市医疗保障局2020年政府采购预算安排193.9483万元；其中：政府采购货物预算38.65万元、政府采购服务预算155.2983万元。</w:t>
      </w:r>
    </w:p>
    <w:p>
      <w:pPr>
        <w:pStyle w:val="4"/>
        <w:widowControl/>
        <w:spacing w:beforeAutospacing="0" w:afterAutospacing="0"/>
        <w:ind w:firstLine="330"/>
        <w:rPr>
          <w:rFonts w:ascii="宋体" w:hAnsi="宋体" w:eastAsia="宋体" w:cs="宋体"/>
          <w:color w:val="000000"/>
          <w:sz w:val="18"/>
          <w:szCs w:val="18"/>
        </w:rPr>
      </w:pPr>
      <w:r>
        <w:rPr>
          <w:rFonts w:hint="eastAsia" w:ascii="宋体" w:hAnsi="宋体" w:eastAsia="宋体" w:cs="宋体"/>
          <w:color w:val="000000"/>
        </w:rPr>
        <w:t> </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（三）关于预算绩效管理工作开展情况说明</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驻马店市医疗保障局2020年对机关物业、水、电、暖、维修项目设定了绩效目标，共10.37万元，进行绩效评价工作。</w:t>
      </w:r>
    </w:p>
    <w:p>
      <w:pPr>
        <w:pStyle w:val="4"/>
        <w:widowControl/>
        <w:spacing w:beforeAutospacing="0" w:afterAutospacing="0"/>
        <w:rPr>
          <w:rFonts w:ascii="宋体" w:hAnsi="宋体" w:eastAsia="宋体" w:cs="宋体"/>
          <w:color w:val="000000"/>
        </w:rPr>
      </w:pP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（四）国有资产占用情况</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2019年期末，驻马店市残疾人联合会共有车辆0辆，其中：一般公务用车0辆；单价50万元以上通用设备0台(套)，单位价值100万元以上专用设备0台(套)。</w:t>
      </w:r>
    </w:p>
    <w:p>
      <w:pPr>
        <w:pStyle w:val="4"/>
        <w:widowControl/>
        <w:spacing w:beforeAutospacing="0" w:afterAutospacing="0"/>
        <w:ind w:left="330"/>
        <w:rPr>
          <w:rFonts w:ascii="宋体" w:hAnsi="宋体" w:eastAsia="宋体" w:cs="宋体"/>
          <w:color w:val="000000"/>
        </w:rPr>
      </w:pP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（五）专项转移支付项目情况</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驻马店市医疗保障局参与管理的专项转移支付项目共1项，主要是：2020年中央财政医疗服务与保障能力提升补助资金130万元。</w:t>
      </w: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ind w:firstLine="330"/>
        <w:jc w:val="center"/>
        <w:rPr>
          <w:rFonts w:ascii="宋体" w:hAnsi="宋体" w:eastAsia="宋体" w:cs="宋体"/>
          <w:b/>
          <w:color w:val="000000"/>
          <w:sz w:val="32"/>
          <w:szCs w:val="32"/>
        </w:rPr>
      </w:pPr>
    </w:p>
    <w:p>
      <w:pPr>
        <w:pStyle w:val="4"/>
        <w:widowControl/>
        <w:spacing w:beforeAutospacing="0" w:afterAutospacing="0"/>
        <w:jc w:val="both"/>
        <w:rPr>
          <w:rFonts w:ascii="宋体" w:hAnsi="宋体" w:eastAsia="宋体" w:cs="宋体"/>
          <w:b/>
          <w:color w:val="000000"/>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第三部分</w:t>
      </w:r>
    </w:p>
    <w:p>
      <w:pPr>
        <w:adjustRightInd w:val="0"/>
        <w:snapToGrid w:val="0"/>
        <w:spacing w:line="360" w:lineRule="auto"/>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名词解释</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一、财政拨款收入：是指省级财政当年拨付的资金。</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二、事业收入：是指事业单位开展专业活动及辅助活动所取得的收入。</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三、其他收入：是指部门取得的除“财政拨款”、“事业收入”、“事业单位经营收入”等以外的收入。</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五、基本支出：是指为保障机构正常运转、完成日常工作任务所必需的开支，其内容包括人员经费和日常公用经费两部分。</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六、项目支出：是指在基本支出之外，为完成特定的行政工作任务或事业发展目标所发生的支出。</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spacing w:beforeAutospacing="0" w:afterAutospacing="0"/>
        <w:ind w:firstLine="640" w:firstLineChars="20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黑体" w:hAnsi="黑体" w:eastAsia="黑体"/>
          <w:sz w:val="32"/>
          <w:szCs w:val="32"/>
        </w:rPr>
      </w:pPr>
      <w:r>
        <w:rPr>
          <w:rFonts w:hint="eastAsia" w:ascii="宋体" w:hAnsi="宋体" w:eastAsia="宋体" w:cs="宋体"/>
          <w:color w:val="000000"/>
          <w:sz w:val="24"/>
        </w:rPr>
        <w:t> </w:t>
      </w:r>
      <w:r>
        <w:rPr>
          <w:rFonts w:hint="eastAsia" w:ascii="黑体" w:hAnsi="黑体" w:eastAsia="黑体"/>
          <w:sz w:val="32"/>
          <w:szCs w:val="32"/>
        </w:rPr>
        <w:t>附件：</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驻马店市医疗保障局2020年度部门预算表</w:t>
      </w:r>
    </w:p>
    <w:p>
      <w:pPr>
        <w:pStyle w:val="4"/>
        <w:widowControl/>
        <w:spacing w:beforeAutospacing="0" w:afterAutospacing="0"/>
        <w:ind w:firstLine="330"/>
        <w:rPr>
          <w:rFonts w:ascii="宋体" w:hAnsi="宋体" w:eastAsia="宋体" w:cs="宋体"/>
          <w:color w:val="00000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0A0CE"/>
    <w:multiLevelType w:val="singleLevel"/>
    <w:tmpl w:val="7B80A0CE"/>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CDE621A"/>
    <w:rsid w:val="00080710"/>
    <w:rsid w:val="0034016C"/>
    <w:rsid w:val="00435D3E"/>
    <w:rsid w:val="005A0D20"/>
    <w:rsid w:val="005C43CB"/>
    <w:rsid w:val="00653A2F"/>
    <w:rsid w:val="007273AA"/>
    <w:rsid w:val="00761020"/>
    <w:rsid w:val="007A318E"/>
    <w:rsid w:val="007A770C"/>
    <w:rsid w:val="007E736C"/>
    <w:rsid w:val="00847BC1"/>
    <w:rsid w:val="008B560D"/>
    <w:rsid w:val="00906506"/>
    <w:rsid w:val="00961E62"/>
    <w:rsid w:val="00BC6B4B"/>
    <w:rsid w:val="00C30896"/>
    <w:rsid w:val="00D61514"/>
    <w:rsid w:val="00EC6EBF"/>
    <w:rsid w:val="00ED7BCD"/>
    <w:rsid w:val="05F60F61"/>
    <w:rsid w:val="063B4231"/>
    <w:rsid w:val="09643111"/>
    <w:rsid w:val="0D9A72FF"/>
    <w:rsid w:val="0E30043A"/>
    <w:rsid w:val="0F061952"/>
    <w:rsid w:val="151662A8"/>
    <w:rsid w:val="173E2806"/>
    <w:rsid w:val="1CDE621A"/>
    <w:rsid w:val="21F42168"/>
    <w:rsid w:val="32FB3F9B"/>
    <w:rsid w:val="33A87C89"/>
    <w:rsid w:val="340A3FA5"/>
    <w:rsid w:val="38076D62"/>
    <w:rsid w:val="3C141853"/>
    <w:rsid w:val="40155E57"/>
    <w:rsid w:val="40B6113B"/>
    <w:rsid w:val="46F60683"/>
    <w:rsid w:val="490F29F0"/>
    <w:rsid w:val="4916022C"/>
    <w:rsid w:val="4ACD49F8"/>
    <w:rsid w:val="4AE30BCE"/>
    <w:rsid w:val="515D6598"/>
    <w:rsid w:val="520A54CD"/>
    <w:rsid w:val="546A2F10"/>
    <w:rsid w:val="570E52E2"/>
    <w:rsid w:val="58537CDB"/>
    <w:rsid w:val="59A75FC6"/>
    <w:rsid w:val="5B855607"/>
    <w:rsid w:val="5EA652B8"/>
    <w:rsid w:val="61433BA4"/>
    <w:rsid w:val="67AE7362"/>
    <w:rsid w:val="685A3B8C"/>
    <w:rsid w:val="6F034CEE"/>
    <w:rsid w:val="6FD7270F"/>
    <w:rsid w:val="7AFE3673"/>
    <w:rsid w:val="7D01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iPriority w:val="0"/>
    <w:pPr>
      <w:tabs>
        <w:tab w:val="center" w:pos="4153"/>
        <w:tab w:val="right" w:pos="8306"/>
      </w:tabs>
      <w:snapToGrid w:val="0"/>
      <w:jc w:val="left"/>
    </w:pPr>
    <w:rPr>
      <w:sz w:val="18"/>
      <w:szCs w:val="18"/>
    </w:rPr>
  </w:style>
  <w:style w:type="paragraph" w:styleId="3">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222222"/>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222222"/>
      <w:u w:val="none"/>
    </w:rPr>
  </w:style>
  <w:style w:type="character" w:styleId="12">
    <w:name w:val="HTML Cite"/>
    <w:basedOn w:val="6"/>
    <w:qFormat/>
    <w:uiPriority w:val="0"/>
  </w:style>
  <w:style w:type="character" w:customStyle="1" w:styleId="13">
    <w:name w:val="fl2"/>
    <w:basedOn w:val="6"/>
    <w:qFormat/>
    <w:uiPriority w:val="0"/>
    <w:rPr>
      <w:b/>
      <w:color w:val="0063B3"/>
      <w:sz w:val="27"/>
      <w:szCs w:val="27"/>
      <w:shd w:val="clear" w:color="auto" w:fill="B0D4F5"/>
    </w:rPr>
  </w:style>
  <w:style w:type="character" w:customStyle="1" w:styleId="14">
    <w:name w:val="页眉 Char"/>
    <w:basedOn w:val="6"/>
    <w:link w:val="3"/>
    <w:uiPriority w:val="0"/>
    <w:rPr>
      <w:rFonts w:asciiTheme="minorHAnsi" w:hAnsiTheme="minorHAnsi" w:eastAsiaTheme="minorEastAsia" w:cstheme="minorBidi"/>
      <w:kern w:val="2"/>
      <w:sz w:val="18"/>
      <w:szCs w:val="18"/>
    </w:rPr>
  </w:style>
  <w:style w:type="character" w:customStyle="1" w:styleId="15">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B060F-D8E9-45D0-9E34-09B6949FF4E5}">
  <ds:schemaRefs/>
</ds:datastoreItem>
</file>

<file path=docProps/app.xml><?xml version="1.0" encoding="utf-8"?>
<Properties xmlns="http://schemas.openxmlformats.org/officeDocument/2006/extended-properties" xmlns:vt="http://schemas.openxmlformats.org/officeDocument/2006/docPropsVTypes">
  <Template>Normal</Template>
  <Pages>12</Pages>
  <Words>708</Words>
  <Characters>4040</Characters>
  <Lines>33</Lines>
  <Paragraphs>9</Paragraphs>
  <TotalTime>0</TotalTime>
  <ScaleCrop>false</ScaleCrop>
  <LinksUpToDate>false</LinksUpToDate>
  <CharactersWithSpaces>4739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2021-06-09T08:55:00Z</dcterms:created>
  <dc:creator>.</dc:creator>
  <cp:lastModifiedBy>penny</cp:lastModifiedBy>
  <dcterms:modified xsi:type="dcterms:W3CDTF">2021-06-11T04:08:11Z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8370322049814B0DA5FA86653E08AFF5</vt:lpwstr>
  </property>
</Properties>
</file>