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21年中共驻马店市委党史研究室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第一部分市委党史研究室概况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第二部分市委党史研究室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20年度部门预算情况说明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附件：市委党史研究室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21年度部门预算表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中共驻马店市委党史研究室概况</w:t>
      </w:r>
    </w:p>
    <w:p>
      <w:pPr>
        <w:spacing w:line="600" w:lineRule="exact"/>
      </w:pPr>
      <w:r>
        <w:t> 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市委党史研究室主要职能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市委党史研究室主要职责是：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贯彻中央、省委、市委关于党史工作的决定和部署，制定党史工作规划，指导和协调全市党史工作；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进行党史研究，为解决重大党史事件、主要党史人物有关问题提供咨询和意见，为市委决策服务；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负责中共驻马店党史资料的征集、整理和编纂；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负责县、区党史史稿、大事记、人物传等业务的审查工作；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负责中共驻马店党史、竹沟革命根据地史、党史专题研究丛书、党史人物传丛书和党史大事当月记、当年编工作等重要书刊的编辑、撰写、协调、审查和出版发行工作；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组织开展党史、革命史的宣传教育，参与举办重大党史事件和重要党史人物的纪念活动；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组织全市党史系统课题研究和业务骨干培训；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指导县、区党史资料的征集、出版、宣传工作；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承办市委交办的其他事项。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市委党史研究室机构设置及预算单位构成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为参照公务员法管理的事业单位，部门预算为机关本级预算，内设4个科室，分别为秘书科、研究一科、研究二科、研究三科。2020年纳入驻马店市年度部门预算编制范围的单位共1个。单位共有编制15人，全部为事业编制。现有在职人员15人，退休人员7人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市委党史研究室部门预算为机关本级预算。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 市委党史研究室机关本级。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page"/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市委党史研究室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</w:rPr>
        <w:t>21年度部门预算情况说明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市委党史研究室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1年收入总计297.6万元，支出总计297.6万元，与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20年预算相比，收、支总计各增加44.4万元，上升17.5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。主要原因是新招录3名公务人员。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市委党史研究室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1年收入合计297.6万元。其中：一般公共预算收入297.6万元。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市委党史研究室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1年支出合计297.6万元，其中：基本支出285.2万元，占95.8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；项目支出12.4万元，占4.2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市委党史研究室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年一般公共预算收支预算297.6万元。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20年相比，一般公共预算收支预算增加44.4万元，上升17.5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新招录3名公务人员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市委党史研究室2021年一般公共预算支出年初预算297.6万元。主要用于以下方面：一般公共服务（类）支出228.8万元，占76.9%；社会保障和就业支出40.3万元，占13.5%；卫生健康支出16.1万元，占5.4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；住房保障支出12.4万元，占4.2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2021年，一般公共预算基本支出297.6万元，其中：人员经费254.2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43.4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我室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我室2021年“三公”经费预算为0.8万元。2021年“三公”经费支出预算数与 2020 年相比减少1.1万元，下降了57.89%。主要原因是我单位2021年外出任务相对较少，公车运行费用减少。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费0万元，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主要用于单位工作人员公务出国（境）的住宿费、旅费、伙食补助费、杂费、培训费等支出。我室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20年持平。主要原因是未安排出国公务。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（二）公务用车购置及运行费0.8万元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其中公务用车购置费预算0万元，与2020年持平，主要原因是未购置公车。公务用车运行维护费预算为0.8万元，与2020 年相比减少0.9万元。主要原因是我单位2021年外出任务相对较少。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（三）公务接待费0万元，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20年减少0.2万元。</w:t>
      </w:r>
      <w:r>
        <w:rPr>
          <w:rFonts w:hint="eastAsia" w:ascii="仿宋" w:hAnsi="仿宋" w:eastAsia="仿宋" w:cs="仿宋_GB2312"/>
          <w:sz w:val="32"/>
          <w:szCs w:val="32"/>
        </w:rPr>
        <w:t>主要原因是上级部门未来我市调访。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市委党史研究室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1年机关运行经费支出预算为216.4万元，主要保障机构正常运转及政策履职需要。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1年政府采购预算安排11.5万元，其中：政府采购货物预算2万元，政府采购服务预算9.5万元。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室2021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20年期末，我室共有车辆1辆，其中：一般公务用车1辆、一般执法执勤用车0辆、其他用车0辆，其他用车主要是机要通信用车0辆、应急车辆0辆、老干部用车0辆；单价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万元以上通用设备0套，单位价值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万元以上专用设备0套。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我室无负责参与管理的专项转移支付项目。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中共驻马店市委党史研究室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21年度部门预算表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96C6"/>
    <w:multiLevelType w:val="singleLevel"/>
    <w:tmpl w:val="383496C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4A81488"/>
    <w:multiLevelType w:val="singleLevel"/>
    <w:tmpl w:val="74A814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E22CD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A7C5D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3167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06EA"/>
    <w:rsid w:val="00F43772"/>
    <w:rsid w:val="00F46D70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12480F2F"/>
    <w:rsid w:val="1EFB577C"/>
    <w:rsid w:val="296A07DD"/>
    <w:rsid w:val="34787E99"/>
    <w:rsid w:val="4B507343"/>
    <w:rsid w:val="4EF37ABA"/>
    <w:rsid w:val="71C70271"/>
    <w:rsid w:val="73AB1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554</Words>
  <Characters>3161</Characters>
  <Lines>26</Lines>
  <Paragraphs>7</Paragraphs>
  <TotalTime>36</TotalTime>
  <ScaleCrop>false</ScaleCrop>
  <LinksUpToDate>false</LinksUpToDate>
  <CharactersWithSpaces>3708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2018-03-22T04:03:00Z</cp:lastPrinted>
  <dcterms:modified xsi:type="dcterms:W3CDTF">2021-04-07T02:04:21Z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