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信访局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信访局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信访局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信访局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eastAsia="zh-CN"/>
        </w:rPr>
        <w:t>信访局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信访局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spacing w:line="600" w:lineRule="exact"/>
        <w:ind w:firstLine="63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根据《中共驻马店市委驻马店市人民政府关于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印发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&lt;驻马店市机构改革方案&gt;的通知</w:t>
      </w:r>
      <w:r>
        <w:rPr>
          <w:rFonts w:hint="eastAsia" w:ascii="仿宋" w:hAnsi="仿宋" w:eastAsia="仿宋" w:cs="仿宋_GB2312"/>
          <w:sz w:val="32"/>
          <w:szCs w:val="32"/>
        </w:rPr>
        <w:t>》（驻发〔</w:t>
      </w:r>
      <w:r>
        <w:rPr>
          <w:rFonts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_GB2312"/>
          <w:sz w:val="32"/>
          <w:szCs w:val="32"/>
        </w:rPr>
        <w:t>号）文件规定，驻马店市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信访局</w:t>
      </w:r>
      <w:r>
        <w:rPr>
          <w:rFonts w:hint="eastAsia" w:ascii="仿宋" w:hAnsi="仿宋" w:eastAsia="仿宋" w:cs="仿宋_GB2312"/>
          <w:sz w:val="32"/>
          <w:szCs w:val="32"/>
        </w:rPr>
        <w:t>为市政府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_GB2312"/>
          <w:sz w:val="32"/>
          <w:szCs w:val="32"/>
        </w:rPr>
        <w:t>部门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主要职责是：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（一）协调指导全市信访工作，起草有关信访工作的政策，推动中央及省委、省政府，市委、市政府关于信访工作决策部署的贯彻落实。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（二）受理人民群众给市委、市政府及领导同志的来信来电，接待来访，为来信来电来访群众提供有关法律、法规和政策咨询服务。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（三）负责向市委、市政府反映来信来电来访中提出的重要建议、意见和问题，综合研判信访信息，分析信访形势，开展调查研究，提出制定修改完善有关政策和法律法规的建议。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（四）承办上级领导机关向市委、市政府交办的信访事项和市委、市政府及领导同志交办的重要信访事项，向县区和有关部门转办、交办信访事项，督促检查重要信访事项的处理和落实。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（五）协调处理跨地区跨行业跨部门的信访突出问题和突发信访事件；对重要信访事项实施个案监督，并提出对有关责任单位和责任人的处理意见和建议。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六）负责征集、处理人民群众对本市政治、经济、文化、社会和生态文明等各项建设事业发展的重要建议；总结推广信访工作经验，提出改进和加强信访工作的意见和建议；负责信访工作的宣传和信息发布；组织协调、指导、推动全市信访系统信息化建设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（七）承担驻马店市人民政府信访事项复查复核委员会的具体工作，负责市政府受理的信访事项复查、复核工作。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（八）承担驻马店市信访工作联席会议的日常工作，督促落实联席会议决定的事项。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（九）完成市委、市政府交办的其他任务。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信访局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驻马店市信访局</w:t>
      </w:r>
      <w:r>
        <w:rPr>
          <w:rFonts w:hint="eastAsia" w:ascii="仿宋_GB2312" w:eastAsia="仿宋_GB2312"/>
          <w:sz w:val="32"/>
          <w:szCs w:val="32"/>
        </w:rPr>
        <w:t>内设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hint="eastAsia" w:ascii="仿宋_GB2312" w:eastAsia="仿宋_GB2312"/>
          <w:sz w:val="32"/>
          <w:szCs w:val="32"/>
          <w:lang w:eastAsia="zh-CN"/>
        </w:rPr>
        <w:t>职能</w:t>
      </w:r>
      <w:r>
        <w:rPr>
          <w:rFonts w:hint="eastAsia" w:ascii="仿宋_GB2312" w:eastAsia="仿宋_GB2312"/>
          <w:sz w:val="32"/>
          <w:szCs w:val="32"/>
        </w:rPr>
        <w:t>科室</w:t>
      </w:r>
      <w:r>
        <w:rPr>
          <w:rFonts w:hint="eastAsia" w:ascii="仿宋_GB2312" w:eastAsia="仿宋_GB2312"/>
          <w:sz w:val="32"/>
          <w:szCs w:val="32"/>
          <w:lang w:eastAsia="zh-CN"/>
        </w:rPr>
        <w:t>，分别是办公室、接访科、综合科、督查督办科、办信科、信访信息科、复查复核科、机关党委。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驻马店市信访局部门预算包括局机关本级预算和局属单位预算。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驻马店市信访局机关本级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驻马店市信访接待中心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信访局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b w:val="0"/>
          <w:bCs w:val="0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信访局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929.64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929.64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减少53.95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eastAsia="zh-CN"/>
        </w:rPr>
        <w:t>压减一般性项目经费支出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信访局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929.64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929.64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信访局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929.64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794.96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85.5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134.68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信访局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929.64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53.95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eastAsia="zh-CN"/>
        </w:rPr>
        <w:t>压减一般性项目经费支出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信访局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929.64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733.88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78.94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117.55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12.64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41.9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4.51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36.31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3.91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794.96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721.33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73.64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3.2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相比持平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0.8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2020年减少0万元。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相比持平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2.4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</w:t>
      </w:r>
      <w:r>
        <w:rPr>
          <w:rFonts w:hint="eastAsia" w:ascii="仿宋" w:hAnsi="仿宋" w:eastAsia="仿宋"/>
          <w:sz w:val="32"/>
          <w:szCs w:val="32"/>
          <w:lang w:eastAsia="zh-CN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相比持平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信访局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30.8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28.72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18.72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年期末，我局共有车辆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辆，其中：应急车辆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辆、单价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信访局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616"/>
    <w:multiLevelType w:val="singleLevel"/>
    <w:tmpl w:val="16C656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1BF31D1"/>
    <w:rsid w:val="061E206C"/>
    <w:rsid w:val="0A8462E8"/>
    <w:rsid w:val="14280C36"/>
    <w:rsid w:val="1EFB577C"/>
    <w:rsid w:val="1F991324"/>
    <w:rsid w:val="34787E99"/>
    <w:rsid w:val="3A7351CB"/>
    <w:rsid w:val="51D576CC"/>
    <w:rsid w:val="530D554F"/>
    <w:rsid w:val="737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  <w:style w:type="character" w:customStyle="1" w:styleId="13">
    <w:name w:val="fl"/>
    <w:basedOn w:val="7"/>
    <w:uiPriority w:val="0"/>
    <w:rPr>
      <w:b/>
      <w:bCs/>
      <w:color w:val="0063B3"/>
      <w:sz w:val="27"/>
      <w:szCs w:val="27"/>
      <w:shd w:val="clear" w:fill="B0D4F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863</Words>
  <Characters>4920</Characters>
  <Lines>41</Lines>
  <Paragraphs>11</Paragraphs>
  <TotalTime>3</TotalTime>
  <ScaleCrop>false</ScaleCrop>
  <LinksUpToDate>false</LinksUpToDate>
  <CharactersWithSpaces>5772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penny</cp:lastModifiedBy>
  <cp:lastPrinted>2018-03-22T04:03:00Z</cp:lastPrinted>
  <dcterms:modified xsi:type="dcterms:W3CDTF">2021-04-07T02:55:31Z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A5EBD87648AA4B4281C5352138392D30</vt:lpwstr>
  </property>
</Properties>
</file>